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8A9E0" w14:textId="5B5FE4A6" w:rsidR="00985985" w:rsidRDefault="00985985" w:rsidP="00985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9ED">
        <w:rPr>
          <w:rFonts w:ascii="Times New Roman" w:hAnsi="Times New Roman"/>
          <w:b/>
          <w:sz w:val="28"/>
          <w:szCs w:val="28"/>
        </w:rPr>
        <w:t>Соглашение №___</w:t>
      </w:r>
    </w:p>
    <w:p w14:paraId="22F636FD" w14:textId="13A581B0" w:rsidR="00985985" w:rsidRDefault="00985985" w:rsidP="00985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6CE613" w14:textId="77777777" w:rsidR="00174383" w:rsidRPr="008F69ED" w:rsidRDefault="00174383" w:rsidP="00985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EB116C" w14:textId="77777777" w:rsidR="00E44F4E" w:rsidRPr="008F69ED" w:rsidRDefault="00E44F4E" w:rsidP="00E44F4E">
      <w:pPr>
        <w:pStyle w:val="ConsPlusNonformat"/>
        <w:ind w:firstLine="720"/>
        <w:jc w:val="center"/>
        <w:rPr>
          <w:rFonts w:ascii="Times New Roman" w:hAnsi="Times New Roman" w:cs="Times New Roman"/>
          <w:sz w:val="22"/>
          <w:szCs w:val="22"/>
        </w:rPr>
      </w:pPr>
      <w:r w:rsidRPr="008F69ED">
        <w:rPr>
          <w:rFonts w:ascii="Times New Roman" w:hAnsi="Times New Roman" w:cs="Times New Roman"/>
          <w:sz w:val="28"/>
          <w:szCs w:val="28"/>
        </w:rPr>
        <w:t xml:space="preserve"> о мерах по социально-экономическому развитию и оздоровлению муниципальных финансов муниципального образования Республики Дагестан</w:t>
      </w:r>
    </w:p>
    <w:p w14:paraId="1C086030" w14:textId="77777777" w:rsidR="00E44F4E" w:rsidRPr="008F69ED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5EBFF9" w14:textId="34308786" w:rsidR="00E44F4E" w:rsidRPr="008F69ED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F69ED">
        <w:rPr>
          <w:rFonts w:ascii="Times New Roman" w:hAnsi="Times New Roman"/>
          <w:sz w:val="28"/>
          <w:szCs w:val="28"/>
        </w:rPr>
        <w:t xml:space="preserve">г. Махачкала                                                                      </w:t>
      </w:r>
      <w:r w:rsidR="00366B96">
        <w:rPr>
          <w:rFonts w:ascii="Times New Roman" w:hAnsi="Times New Roman"/>
          <w:sz w:val="28"/>
          <w:szCs w:val="28"/>
        </w:rPr>
        <w:t xml:space="preserve">    </w:t>
      </w:r>
      <w:r w:rsidRPr="008F69ED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8F69ED"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__</w:t>
      </w:r>
      <w:proofErr w:type="gramStart"/>
      <w:r>
        <w:rPr>
          <w:rFonts w:ascii="Times New Roman" w:hAnsi="Times New Roman"/>
          <w:sz w:val="28"/>
          <w:szCs w:val="28"/>
        </w:rPr>
        <w:t>_</w:t>
      </w:r>
      <w:r w:rsidRPr="008F69ED">
        <w:rPr>
          <w:rFonts w:ascii="Times New Roman" w:hAnsi="Times New Roman"/>
          <w:sz w:val="28"/>
          <w:szCs w:val="28"/>
        </w:rPr>
        <w:t>»</w:t>
      </w:r>
      <w:r w:rsidR="00985985">
        <w:rPr>
          <w:rFonts w:ascii="Times New Roman" w:hAnsi="Times New Roman"/>
          <w:sz w:val="28"/>
          <w:szCs w:val="28"/>
        </w:rPr>
        <w:t>_</w:t>
      </w:r>
      <w:proofErr w:type="gramEnd"/>
      <w:r w:rsidR="00985985">
        <w:rPr>
          <w:rFonts w:ascii="Times New Roman" w:hAnsi="Times New Roman"/>
          <w:sz w:val="28"/>
          <w:szCs w:val="28"/>
        </w:rPr>
        <w:t>____</w:t>
      </w:r>
      <w:r w:rsidR="00F01910">
        <w:rPr>
          <w:rFonts w:ascii="Times New Roman" w:hAnsi="Times New Roman"/>
          <w:sz w:val="28"/>
          <w:szCs w:val="28"/>
        </w:rPr>
        <w:t>__202</w:t>
      </w:r>
      <w:r w:rsidR="00CD5EF6">
        <w:rPr>
          <w:rFonts w:ascii="Times New Roman" w:hAnsi="Times New Roman"/>
          <w:sz w:val="28"/>
          <w:szCs w:val="28"/>
        </w:rPr>
        <w:t>6</w:t>
      </w:r>
      <w:r w:rsidR="00366B96">
        <w:rPr>
          <w:rFonts w:ascii="Times New Roman" w:hAnsi="Times New Roman"/>
          <w:sz w:val="28"/>
          <w:szCs w:val="28"/>
        </w:rPr>
        <w:t xml:space="preserve"> г.</w:t>
      </w:r>
    </w:p>
    <w:p w14:paraId="35F75F37" w14:textId="4CE86C63" w:rsidR="00E44F4E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B92E2E4" w14:textId="1D16FEE6" w:rsidR="00366B96" w:rsidRDefault="00366B96" w:rsidP="00E44F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E0C9DD0" w14:textId="2F5A1D7F" w:rsidR="00E44F4E" w:rsidRPr="008F69ED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9ED">
        <w:rPr>
          <w:rFonts w:ascii="Times New Roman" w:hAnsi="Times New Roman"/>
          <w:sz w:val="28"/>
          <w:szCs w:val="28"/>
        </w:rPr>
        <w:t xml:space="preserve">Министерство финансов Республики Дагестан, именуемое в дальнейшем «Министерство», </w:t>
      </w:r>
      <w:r w:rsidRPr="008F69ED">
        <w:rPr>
          <w:rFonts w:ascii="Times New Roman" w:hAnsi="Times New Roman"/>
          <w:bCs/>
          <w:iCs/>
          <w:sz w:val="28"/>
          <w:szCs w:val="28"/>
        </w:rPr>
        <w:t xml:space="preserve">в лице </w:t>
      </w:r>
      <w:r w:rsidRPr="008F69ED">
        <w:rPr>
          <w:rFonts w:ascii="Times New Roman" w:hAnsi="Times New Roman" w:cs="Times New Roman"/>
          <w:bCs/>
          <w:iCs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8F69ED">
        <w:rPr>
          <w:rFonts w:ascii="Times New Roman" w:hAnsi="Times New Roman" w:cs="Times New Roman"/>
          <w:bCs/>
          <w:iCs/>
          <w:sz w:val="28"/>
          <w:szCs w:val="28"/>
        </w:rPr>
        <w:t>инистра финансов Республики Дагестан Д.А. Капиева</w:t>
      </w:r>
      <w:r w:rsidR="001A3993">
        <w:rPr>
          <w:rFonts w:ascii="Times New Roman" w:hAnsi="Times New Roman" w:cs="Times New Roman"/>
          <w:bCs/>
          <w:iCs/>
          <w:sz w:val="28"/>
          <w:szCs w:val="28"/>
        </w:rPr>
        <w:t>, действующего</w:t>
      </w:r>
      <w:r w:rsidRPr="008F69ED">
        <w:rPr>
          <w:rFonts w:ascii="Times New Roman" w:hAnsi="Times New Roman"/>
          <w:iCs/>
          <w:sz w:val="28"/>
          <w:szCs w:val="28"/>
        </w:rPr>
        <w:t xml:space="preserve"> </w:t>
      </w:r>
      <w:r w:rsidRPr="008F69ED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r w:rsidR="00C83D23">
        <w:rPr>
          <w:rFonts w:ascii="Times New Roman" w:hAnsi="Times New Roman" w:cs="Times New Roman"/>
          <w:sz w:val="28"/>
          <w:szCs w:val="28"/>
        </w:rPr>
        <w:t>М</w:t>
      </w:r>
      <w:r w:rsidRPr="008F69ED">
        <w:rPr>
          <w:rFonts w:ascii="Times New Roman" w:hAnsi="Times New Roman" w:cs="Times New Roman"/>
          <w:sz w:val="28"/>
          <w:szCs w:val="28"/>
        </w:rPr>
        <w:t xml:space="preserve">инистерства финансов </w:t>
      </w:r>
      <w:r w:rsidRPr="008F69ED">
        <w:rPr>
          <w:rFonts w:ascii="Times New Roman" w:hAnsi="Times New Roman"/>
          <w:sz w:val="28"/>
          <w:szCs w:val="28"/>
        </w:rPr>
        <w:t>Республики Дагестан</w:t>
      </w:r>
      <w:r w:rsidR="00137832">
        <w:rPr>
          <w:rFonts w:ascii="Times New Roman" w:hAnsi="Times New Roman"/>
          <w:sz w:val="28"/>
          <w:szCs w:val="28"/>
        </w:rPr>
        <w:t xml:space="preserve"> от 21 апреля 2025 года № 463</w:t>
      </w:r>
      <w:r w:rsidR="00C83D23">
        <w:rPr>
          <w:rFonts w:ascii="Times New Roman" w:hAnsi="Times New Roman" w:cs="Times New Roman"/>
          <w:sz w:val="28"/>
          <w:szCs w:val="28"/>
        </w:rPr>
        <w:t>,</w:t>
      </w:r>
      <w:r w:rsidR="00C83D2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8F69ED">
        <w:rPr>
          <w:rFonts w:ascii="Times New Roman" w:hAnsi="Times New Roman"/>
          <w:sz w:val="28"/>
          <w:szCs w:val="28"/>
        </w:rPr>
        <w:t xml:space="preserve">с одной стороны и глава _____________________________________________________________________, </w:t>
      </w:r>
    </w:p>
    <w:p w14:paraId="750F36C9" w14:textId="77777777" w:rsidR="00E44F4E" w:rsidRPr="008F69ED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8F69ED">
        <w:rPr>
          <w:rFonts w:ascii="Times New Roman" w:hAnsi="Times New Roman"/>
        </w:rPr>
        <w:t>(наименование муниципального образования Республики Дагестан)</w:t>
      </w:r>
    </w:p>
    <w:p w14:paraId="63B5B188" w14:textId="2F2A61C3" w:rsidR="00E44F4E" w:rsidRPr="005455CB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9ED">
        <w:rPr>
          <w:rFonts w:ascii="Times New Roman" w:hAnsi="Times New Roman"/>
          <w:sz w:val="28"/>
          <w:szCs w:val="28"/>
        </w:rPr>
        <w:t>являющегося получателем дотации на выравнивание бюджетной обеспеченности муниципальных районов (</w:t>
      </w:r>
      <w:r w:rsidRPr="005455CB">
        <w:rPr>
          <w:rFonts w:ascii="Times New Roman" w:hAnsi="Times New Roman"/>
          <w:sz w:val="28"/>
          <w:szCs w:val="28"/>
        </w:rPr>
        <w:t>муниципальных округов, городских округов) (далее муниципальное образование), именуемый в дальнейшем «Получатель», в лице главы ____________________________________________________________________</w:t>
      </w:r>
      <w:r w:rsidR="00C83D23">
        <w:rPr>
          <w:rFonts w:ascii="Times New Roman" w:hAnsi="Times New Roman"/>
          <w:sz w:val="28"/>
          <w:szCs w:val="28"/>
        </w:rPr>
        <w:t>_,</w:t>
      </w:r>
    </w:p>
    <w:p w14:paraId="4C6899A1" w14:textId="4C2296F7" w:rsidR="00E44F4E" w:rsidRPr="005455CB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455CB">
        <w:rPr>
          <w:rFonts w:ascii="Times New Roman" w:hAnsi="Times New Roman"/>
          <w:sz w:val="16"/>
          <w:szCs w:val="16"/>
        </w:rPr>
        <w:t xml:space="preserve">  (</w:t>
      </w:r>
      <w:r w:rsidRPr="005455CB">
        <w:rPr>
          <w:rFonts w:ascii="Times New Roman" w:hAnsi="Times New Roman"/>
        </w:rPr>
        <w:t xml:space="preserve">фамилия, имя, </w:t>
      </w:r>
      <w:r w:rsidR="00366B96" w:rsidRPr="005455CB">
        <w:rPr>
          <w:rFonts w:ascii="Times New Roman" w:hAnsi="Times New Roman"/>
        </w:rPr>
        <w:t>отчество главы</w:t>
      </w:r>
      <w:r w:rsidRPr="005455CB">
        <w:rPr>
          <w:rFonts w:ascii="Times New Roman" w:hAnsi="Times New Roman"/>
        </w:rPr>
        <w:t xml:space="preserve"> муниципального образования Республики Дагестан)</w:t>
      </w:r>
    </w:p>
    <w:p w14:paraId="63DA8C8E" w14:textId="77777777" w:rsidR="00E44F4E" w:rsidRPr="005455CB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5CB">
        <w:rPr>
          <w:rFonts w:ascii="Times New Roman" w:hAnsi="Times New Roman"/>
          <w:sz w:val="28"/>
          <w:szCs w:val="28"/>
        </w:rPr>
        <w:t>действующего на основании_____________________________________________,</w:t>
      </w:r>
    </w:p>
    <w:p w14:paraId="524EFFF9" w14:textId="77777777" w:rsidR="00E44F4E" w:rsidRPr="005455CB" w:rsidRDefault="00E44F4E" w:rsidP="00E44F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455CB">
        <w:rPr>
          <w:rFonts w:ascii="Times New Roman" w:hAnsi="Times New Roman"/>
        </w:rPr>
        <w:t xml:space="preserve">                                                                  (дата и номер документа, представляющего лицу право подписи)</w:t>
      </w:r>
    </w:p>
    <w:p w14:paraId="3BBECBDF" w14:textId="65CE3C9C" w:rsidR="00E44F4E" w:rsidRPr="005455CB" w:rsidRDefault="00E44F4E" w:rsidP="00E44F4E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в соответствии с пунктом 8 статьи 138 Бюджетного кодекса Российской Федерации, Законом Республики Дагестан «О бюджетном процессе и межбюджетных отношениях в Республике Дагестан»</w:t>
      </w:r>
      <w:r w:rsidR="001455C6">
        <w:rPr>
          <w:rFonts w:ascii="Times New Roman" w:hAnsi="Times New Roman" w:cs="Times New Roman"/>
          <w:sz w:val="28"/>
          <w:szCs w:val="28"/>
        </w:rPr>
        <w:t xml:space="preserve"> и</w:t>
      </w:r>
      <w:r w:rsidRPr="005455C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Республике Дагестан от 14 марта</w:t>
      </w:r>
      <w:r w:rsidRPr="005455CB">
        <w:rPr>
          <w:rFonts w:ascii="Times New Roman" w:hAnsi="Times New Roman" w:cs="Times New Roman"/>
          <w:iCs/>
          <w:sz w:val="28"/>
          <w:szCs w:val="28"/>
        </w:rPr>
        <w:t xml:space="preserve">  2022 года</w:t>
      </w:r>
      <w:r w:rsidRPr="005455CB">
        <w:rPr>
          <w:rFonts w:ascii="Times New Roman" w:hAnsi="Times New Roman" w:cs="Times New Roman"/>
          <w:sz w:val="28"/>
          <w:szCs w:val="28"/>
        </w:rPr>
        <w:t xml:space="preserve"> № 32 «О соглашениях, которые предусматривают меры по социально-экономическому развитию и оздоровлению муниципальных финансов муниципальных районов (городских округов</w:t>
      </w:r>
      <w:r w:rsidR="00701A48">
        <w:rPr>
          <w:rFonts w:ascii="Times New Roman" w:hAnsi="Times New Roman" w:cs="Times New Roman"/>
          <w:sz w:val="28"/>
          <w:szCs w:val="28"/>
        </w:rPr>
        <w:t xml:space="preserve">) </w:t>
      </w:r>
      <w:r w:rsidRPr="005455CB">
        <w:rPr>
          <w:rFonts w:ascii="Times New Roman" w:hAnsi="Times New Roman" w:cs="Times New Roman"/>
          <w:sz w:val="28"/>
          <w:szCs w:val="28"/>
        </w:rPr>
        <w:t>Республики Дагестан» (далее – Постановление), заключили настоящее Соглашение о нижеследующем.</w:t>
      </w:r>
    </w:p>
    <w:p w14:paraId="21A010BE" w14:textId="77551253" w:rsidR="00E44F4E" w:rsidRDefault="00E44F4E" w:rsidP="00E44F4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5ACFDCE" w14:textId="77777777" w:rsidR="00174383" w:rsidRPr="005455CB" w:rsidRDefault="00174383" w:rsidP="00E44F4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EFDA0" w14:textId="77777777" w:rsidR="00E44F4E" w:rsidRPr="00985985" w:rsidRDefault="00E44F4E" w:rsidP="00E44F4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85985">
        <w:rPr>
          <w:rFonts w:ascii="Times New Roman" w:hAnsi="Times New Roman" w:cs="Times New Roman"/>
          <w:b/>
          <w:bCs/>
          <w:sz w:val="28"/>
          <w:szCs w:val="28"/>
        </w:rPr>
        <w:t>1. Предмет Соглашения</w:t>
      </w:r>
    </w:p>
    <w:p w14:paraId="1844AA3C" w14:textId="77777777" w:rsidR="00E44F4E" w:rsidRPr="008F69ED" w:rsidRDefault="00E44F4E" w:rsidP="00E44F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1C7A319" w14:textId="058F7901" w:rsidR="00E44F4E" w:rsidRPr="003B2DEA" w:rsidRDefault="00E44F4E" w:rsidP="00E44F4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69ED">
        <w:rPr>
          <w:rFonts w:ascii="Times New Roman" w:hAnsi="Times New Roman" w:cs="Times New Roman"/>
          <w:sz w:val="28"/>
          <w:szCs w:val="28"/>
        </w:rPr>
        <w:t xml:space="preserve">1. Предметом Соглашения является осуществление мер по социально-экономическому развитию и оздоровлению муниципальных финансов муниципального образования Республики Дагестан, являющегося получателем дотации на выравнивание бюджетной обеспеченности муниципального образования, предусмотренных </w:t>
      </w:r>
      <w:r w:rsidR="00703E3F">
        <w:rPr>
          <w:rFonts w:ascii="Times New Roman" w:hAnsi="Times New Roman" w:cs="Times New Roman"/>
          <w:sz w:val="28"/>
          <w:szCs w:val="28"/>
        </w:rPr>
        <w:t>З</w:t>
      </w:r>
      <w:r w:rsidRPr="008F69ED">
        <w:rPr>
          <w:rFonts w:ascii="Times New Roman" w:hAnsi="Times New Roman" w:cs="Times New Roman"/>
          <w:sz w:val="28"/>
          <w:szCs w:val="28"/>
        </w:rPr>
        <w:t xml:space="preserve">аконом Республики Дагестан </w:t>
      </w:r>
      <w:r w:rsidR="00DF4825" w:rsidRPr="003B2DEA">
        <w:rPr>
          <w:rFonts w:ascii="Times New Roman" w:hAnsi="Times New Roman" w:cs="Times New Roman"/>
          <w:sz w:val="28"/>
          <w:szCs w:val="28"/>
        </w:rPr>
        <w:t>от 2</w:t>
      </w:r>
      <w:r w:rsidR="003B2DEA" w:rsidRPr="003B2DEA">
        <w:rPr>
          <w:rFonts w:ascii="Times New Roman" w:hAnsi="Times New Roman" w:cs="Times New Roman"/>
          <w:sz w:val="28"/>
          <w:szCs w:val="28"/>
        </w:rPr>
        <w:t>6</w:t>
      </w:r>
      <w:r w:rsidR="00DF4825" w:rsidRPr="003B2DEA">
        <w:rPr>
          <w:rFonts w:ascii="Times New Roman" w:hAnsi="Times New Roman" w:cs="Times New Roman"/>
          <w:sz w:val="28"/>
          <w:szCs w:val="28"/>
        </w:rPr>
        <w:t>.12</w:t>
      </w:r>
      <w:r w:rsidR="003B2DEA" w:rsidRPr="003B2DEA">
        <w:rPr>
          <w:rFonts w:ascii="Times New Roman" w:hAnsi="Times New Roman" w:cs="Times New Roman"/>
          <w:sz w:val="28"/>
          <w:szCs w:val="28"/>
        </w:rPr>
        <w:t>.</w:t>
      </w:r>
      <w:r w:rsidR="00DF4825" w:rsidRPr="003B2DEA">
        <w:rPr>
          <w:rFonts w:ascii="Times New Roman" w:hAnsi="Times New Roman" w:cs="Times New Roman"/>
          <w:sz w:val="28"/>
          <w:szCs w:val="28"/>
        </w:rPr>
        <w:t>202</w:t>
      </w:r>
      <w:r w:rsidR="003B2DEA" w:rsidRPr="003B2DEA">
        <w:rPr>
          <w:rFonts w:ascii="Times New Roman" w:hAnsi="Times New Roman" w:cs="Times New Roman"/>
          <w:sz w:val="28"/>
          <w:szCs w:val="28"/>
        </w:rPr>
        <w:t>5</w:t>
      </w:r>
      <w:r w:rsidR="00DF4825" w:rsidRPr="003B2DEA">
        <w:rPr>
          <w:rFonts w:ascii="Times New Roman" w:hAnsi="Times New Roman" w:cs="Times New Roman"/>
          <w:sz w:val="28"/>
          <w:szCs w:val="28"/>
        </w:rPr>
        <w:t xml:space="preserve"> </w:t>
      </w:r>
      <w:r w:rsidR="00703E3F">
        <w:rPr>
          <w:rFonts w:ascii="Times New Roman" w:hAnsi="Times New Roman" w:cs="Times New Roman"/>
          <w:sz w:val="28"/>
          <w:szCs w:val="28"/>
        </w:rPr>
        <w:br/>
      </w:r>
      <w:r w:rsidR="00DF4825" w:rsidRPr="003B2DEA">
        <w:rPr>
          <w:rFonts w:ascii="Times New Roman" w:hAnsi="Times New Roman" w:cs="Times New Roman"/>
          <w:sz w:val="28"/>
          <w:szCs w:val="28"/>
        </w:rPr>
        <w:t>№</w:t>
      </w:r>
      <w:r w:rsidR="00EB0868" w:rsidRPr="003B2DEA">
        <w:rPr>
          <w:rFonts w:ascii="Times New Roman" w:hAnsi="Times New Roman" w:cs="Times New Roman"/>
          <w:sz w:val="28"/>
          <w:szCs w:val="28"/>
        </w:rPr>
        <w:t xml:space="preserve"> </w:t>
      </w:r>
      <w:r w:rsidR="003B2DEA" w:rsidRPr="003B2DEA">
        <w:rPr>
          <w:rFonts w:ascii="Times New Roman" w:hAnsi="Times New Roman" w:cs="Times New Roman"/>
          <w:sz w:val="28"/>
          <w:szCs w:val="28"/>
        </w:rPr>
        <w:t>107</w:t>
      </w:r>
      <w:r w:rsidR="00DF4825" w:rsidRPr="003B2DEA">
        <w:rPr>
          <w:rFonts w:ascii="Times New Roman" w:hAnsi="Times New Roman" w:cs="Times New Roman"/>
          <w:sz w:val="28"/>
          <w:szCs w:val="28"/>
        </w:rPr>
        <w:t xml:space="preserve"> «О республиканском</w:t>
      </w:r>
      <w:r w:rsidRPr="003B2DEA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125A19" w:rsidRPr="003B2DEA">
        <w:rPr>
          <w:rFonts w:ascii="Times New Roman" w:hAnsi="Times New Roman" w:cs="Times New Roman"/>
          <w:sz w:val="28"/>
          <w:szCs w:val="28"/>
        </w:rPr>
        <w:t>Республик</w:t>
      </w:r>
      <w:r w:rsidR="005F7DBE" w:rsidRPr="003B2DEA">
        <w:rPr>
          <w:rFonts w:ascii="Times New Roman" w:hAnsi="Times New Roman" w:cs="Times New Roman"/>
          <w:sz w:val="28"/>
          <w:szCs w:val="28"/>
        </w:rPr>
        <w:t>и</w:t>
      </w:r>
      <w:r w:rsidR="00125A19" w:rsidRPr="003B2DEA">
        <w:rPr>
          <w:rFonts w:ascii="Times New Roman" w:hAnsi="Times New Roman" w:cs="Times New Roman"/>
          <w:sz w:val="28"/>
          <w:szCs w:val="28"/>
        </w:rPr>
        <w:t xml:space="preserve"> Дагестан </w:t>
      </w:r>
      <w:r w:rsidRPr="003B2DEA">
        <w:rPr>
          <w:rFonts w:ascii="Times New Roman" w:hAnsi="Times New Roman" w:cs="Times New Roman"/>
          <w:sz w:val="28"/>
          <w:szCs w:val="28"/>
        </w:rPr>
        <w:t xml:space="preserve">на </w:t>
      </w:r>
      <w:r w:rsidR="00605EFF" w:rsidRPr="003B2DEA">
        <w:rPr>
          <w:rFonts w:ascii="Times New Roman" w:hAnsi="Times New Roman" w:cs="Times New Roman"/>
          <w:sz w:val="28"/>
          <w:szCs w:val="28"/>
        </w:rPr>
        <w:t>202</w:t>
      </w:r>
      <w:r w:rsidR="00867F57" w:rsidRPr="003B2DEA">
        <w:rPr>
          <w:rFonts w:ascii="Times New Roman" w:hAnsi="Times New Roman" w:cs="Times New Roman"/>
          <w:sz w:val="28"/>
          <w:szCs w:val="28"/>
        </w:rPr>
        <w:t>6</w:t>
      </w:r>
      <w:r w:rsidRPr="003B2DEA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605EFF" w:rsidRPr="003B2DEA">
        <w:rPr>
          <w:rFonts w:ascii="Times New Roman" w:hAnsi="Times New Roman" w:cs="Times New Roman"/>
          <w:sz w:val="28"/>
          <w:szCs w:val="28"/>
        </w:rPr>
        <w:t xml:space="preserve"> 202</w:t>
      </w:r>
      <w:r w:rsidR="00867F57" w:rsidRPr="003B2DEA">
        <w:rPr>
          <w:rFonts w:ascii="Times New Roman" w:hAnsi="Times New Roman" w:cs="Times New Roman"/>
          <w:sz w:val="28"/>
          <w:szCs w:val="28"/>
        </w:rPr>
        <w:t>7</w:t>
      </w:r>
      <w:r w:rsidR="00605EFF" w:rsidRPr="003B2DEA">
        <w:rPr>
          <w:rFonts w:ascii="Times New Roman" w:hAnsi="Times New Roman" w:cs="Times New Roman"/>
          <w:sz w:val="28"/>
          <w:szCs w:val="28"/>
        </w:rPr>
        <w:t xml:space="preserve"> и 202</w:t>
      </w:r>
      <w:r w:rsidR="00867F57" w:rsidRPr="003B2DEA">
        <w:rPr>
          <w:rFonts w:ascii="Times New Roman" w:hAnsi="Times New Roman" w:cs="Times New Roman"/>
          <w:sz w:val="28"/>
          <w:szCs w:val="28"/>
        </w:rPr>
        <w:t>8</w:t>
      </w:r>
      <w:r w:rsidR="00605EFF" w:rsidRPr="003B2DEA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3B2DEA">
        <w:rPr>
          <w:rFonts w:ascii="Times New Roman" w:hAnsi="Times New Roman" w:cs="Times New Roman"/>
          <w:sz w:val="28"/>
          <w:szCs w:val="28"/>
        </w:rPr>
        <w:t>.</w:t>
      </w:r>
    </w:p>
    <w:p w14:paraId="42C8F310" w14:textId="289180DC" w:rsidR="00E44F4E" w:rsidRPr="003B2DEA" w:rsidRDefault="00E44F4E" w:rsidP="00E44F4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1093429" w14:textId="09230A99" w:rsidR="00174383" w:rsidRDefault="00174383" w:rsidP="00E44F4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05A533F" w14:textId="44384C30" w:rsidR="00174383" w:rsidRDefault="00174383" w:rsidP="00E44F4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3ECF9F09" w14:textId="3E14EEB1" w:rsidR="00174383" w:rsidRDefault="00174383" w:rsidP="00E44F4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322185C1" w14:textId="77777777" w:rsidR="00E44F4E" w:rsidRPr="00985985" w:rsidRDefault="00E44F4E" w:rsidP="00E44F4E">
      <w:pPr>
        <w:pStyle w:val="ConsPlusNormal"/>
        <w:tabs>
          <w:tab w:val="left" w:pos="3261"/>
          <w:tab w:val="left" w:pos="3402"/>
          <w:tab w:val="left" w:pos="3686"/>
        </w:tabs>
        <w:ind w:left="12" w:firstLine="708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8598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2. Обязанности сторон</w:t>
      </w:r>
    </w:p>
    <w:p w14:paraId="4B1507E4" w14:textId="77777777" w:rsidR="00E44F4E" w:rsidRPr="008F69ED" w:rsidRDefault="00E44F4E" w:rsidP="00E44F4E">
      <w:pPr>
        <w:pStyle w:val="a3"/>
        <w:jc w:val="center"/>
        <w:rPr>
          <w:sz w:val="28"/>
          <w:szCs w:val="28"/>
        </w:rPr>
      </w:pPr>
    </w:p>
    <w:p w14:paraId="00DC9A50" w14:textId="77777777" w:rsidR="00E44F4E" w:rsidRPr="005455CB" w:rsidRDefault="00E44F4E" w:rsidP="00E44F4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 xml:space="preserve">2. Получатель обязан: </w:t>
      </w:r>
    </w:p>
    <w:p w14:paraId="2A18926E" w14:textId="77777777" w:rsidR="00E44F4E" w:rsidRPr="005455CB" w:rsidRDefault="00E44F4E" w:rsidP="00E44F4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2.1. Осуществлять следующие меры по социально-экономическому развитию и оздоровлению муниципальных финансов:</w:t>
      </w:r>
    </w:p>
    <w:p w14:paraId="0BB6559D" w14:textId="77777777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55CB">
        <w:rPr>
          <w:rFonts w:ascii="Times New Roman" w:eastAsia="Calibri" w:hAnsi="Times New Roman" w:cs="Times New Roman"/>
          <w:sz w:val="27"/>
          <w:szCs w:val="27"/>
        </w:rPr>
        <w:t>2.1.1.</w:t>
      </w:r>
      <w:r w:rsidRPr="005455CB">
        <w:rPr>
          <w:rFonts w:ascii="Times New Roman" w:eastAsia="Calibri" w:hAnsi="Times New Roman" w:cs="Times New Roman"/>
          <w:sz w:val="28"/>
          <w:szCs w:val="28"/>
        </w:rPr>
        <w:t xml:space="preserve"> Обязательства по осуществлению мер, направленных на увеличение налоговых и неналоговых доходов консолидированного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Республики Дагестан:</w:t>
      </w:r>
    </w:p>
    <w:p w14:paraId="6CFF2A3B" w14:textId="33F8198B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а) обеспечение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ыми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 прироста налоговых и неналоговых доходов консолидированного бюджета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8F69ED">
        <w:rPr>
          <w:rFonts w:ascii="Times New Roman" w:eastAsia="Calibri" w:hAnsi="Times New Roman" w:cs="Times New Roman"/>
          <w:sz w:val="28"/>
          <w:szCs w:val="28"/>
        </w:rPr>
        <w:t>Республики Дагестан по итогам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отчетного финансового года</w:t>
      </w:r>
      <w:r w:rsidR="00C83D23">
        <w:rPr>
          <w:rFonts w:ascii="Times New Roman" w:eastAsia="Calibri" w:hAnsi="Times New Roman" w:cs="Times New Roman"/>
          <w:sz w:val="28"/>
          <w:szCs w:val="28"/>
        </w:rPr>
        <w:t>,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по сравнению с уровнем исполнения финансов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а, предшествующего отчетному финансовому году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в сопоставимых условиях (в процентах); </w:t>
      </w:r>
    </w:p>
    <w:p w14:paraId="140418DA" w14:textId="4FF8C06A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б) утверждение бюджета муниципального образования Республики Дагестан</w:t>
      </w:r>
      <w:r w:rsidR="00C83D23">
        <w:rPr>
          <w:rFonts w:ascii="Times New Roman" w:eastAsia="Calibri" w:hAnsi="Times New Roman" w:cs="Times New Roman"/>
          <w:sz w:val="28"/>
          <w:szCs w:val="28"/>
        </w:rPr>
        <w:t>,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с включением в состав доходов налоговых и неналоговых доходов, не менее рекомендованных Межведомственной комиссией по определению налогового потенциала муниципальных районов и городских округов Республики Дагестан.</w:t>
      </w:r>
    </w:p>
    <w:p w14:paraId="7C3A255B" w14:textId="45E6045F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Обязательства по осуществлению мер, направленных на оптимизацию расходов местного бюджета муниципального образования Республики Дагестан</w:t>
      </w:r>
      <w:r w:rsidR="00C83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9ED">
        <w:rPr>
          <w:rFonts w:ascii="Times New Roman" w:eastAsia="Calibri" w:hAnsi="Times New Roman" w:cs="Times New Roman"/>
          <w:sz w:val="28"/>
          <w:szCs w:val="28"/>
        </w:rPr>
        <w:t>и соблюдению требований бюджетного законодательства, предусматривающие:</w:t>
      </w:r>
    </w:p>
    <w:p w14:paraId="5DB7FCCF" w14:textId="77777777" w:rsidR="00E44F4E" w:rsidRPr="008F69ED" w:rsidRDefault="00E44F4E" w:rsidP="00AD1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а) неснижение объемов расходов бюджета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>, утвержденных решением о бюджете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на очередной финансовый год и плановый период, в части расходов на оплату труда работников бюджетной сферы и начислений на нее, расходов, связанных с предоставлением мер социальной поддержки гражданам (за исключением случаев экономии средств бюджета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и реорганизации муниципальных учреждений);</w:t>
      </w:r>
    </w:p>
    <w:p w14:paraId="766A68A3" w14:textId="77777777" w:rsidR="00E44F4E" w:rsidRPr="008F69ED" w:rsidRDefault="00E44F4E" w:rsidP="00AD1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7"/>
          <w:szCs w:val="27"/>
        </w:rPr>
        <w:t xml:space="preserve">б) </w:t>
      </w:r>
      <w:r w:rsidRPr="008F69ED">
        <w:rPr>
          <w:rFonts w:ascii="Times New Roman" w:eastAsia="Calibri" w:hAnsi="Times New Roman" w:cs="Times New Roman"/>
          <w:sz w:val="28"/>
          <w:szCs w:val="28"/>
        </w:rPr>
        <w:t>соблюдение нормативов формирования расходов на содержание органов местного самоуправления муниципального образования Республики Дагестан, установленных Правительством Республики Дагестан;</w:t>
      </w:r>
    </w:p>
    <w:p w14:paraId="12AF4DA2" w14:textId="285CC07F" w:rsidR="00CD0BD3" w:rsidRDefault="00C535D6" w:rsidP="00AD1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920">
        <w:rPr>
          <w:rFonts w:ascii="Times New Roman" w:eastAsia="Calibri" w:hAnsi="Times New Roman" w:cs="Times New Roman"/>
          <w:sz w:val="28"/>
          <w:szCs w:val="28"/>
        </w:rPr>
        <w:t>в</w:t>
      </w:r>
      <w:r w:rsidR="00CD0BD3" w:rsidRPr="00B41920">
        <w:rPr>
          <w:rFonts w:ascii="Times New Roman" w:eastAsia="Calibri" w:hAnsi="Times New Roman" w:cs="Times New Roman"/>
          <w:sz w:val="28"/>
          <w:szCs w:val="28"/>
        </w:rPr>
        <w:t xml:space="preserve">) обеспечение </w:t>
      </w:r>
      <w:proofErr w:type="spellStart"/>
      <w:r w:rsidR="00CD0BD3" w:rsidRPr="00B41920">
        <w:rPr>
          <w:rFonts w:ascii="Times New Roman" w:eastAsia="Calibri" w:hAnsi="Times New Roman" w:cs="Times New Roman"/>
          <w:sz w:val="28"/>
          <w:szCs w:val="28"/>
        </w:rPr>
        <w:t>неувеличения</w:t>
      </w:r>
      <w:proofErr w:type="spellEnd"/>
      <w:r w:rsidR="00CD0BD3" w:rsidRPr="00B41920">
        <w:rPr>
          <w:rFonts w:ascii="Times New Roman" w:eastAsia="Calibri" w:hAnsi="Times New Roman" w:cs="Times New Roman"/>
          <w:sz w:val="28"/>
          <w:szCs w:val="28"/>
        </w:rPr>
        <w:t xml:space="preserve"> численности работников органов местного самоуправления муниципального образования Республики Дагестан;</w:t>
      </w:r>
    </w:p>
    <w:p w14:paraId="2611BD60" w14:textId="7860EF97" w:rsidR="00E44F4E" w:rsidRDefault="000374FA" w:rsidP="00AD1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) непринятие решений о повышении оплаты труда работников органов местного самоуправления муниципального образования Республики Дагестан на уровень, превышающий темпы и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 (или)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сроки повышения оплаты труда работников органов государственной власти Республики Дагестан;</w:t>
      </w:r>
    </w:p>
    <w:p w14:paraId="7FA9A9B3" w14:textId="23EE725F" w:rsidR="000374FA" w:rsidRDefault="000374FA" w:rsidP="00AD1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</w:t>
      </w:r>
      <w:r w:rsidRPr="00CB6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неувеличения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численности работников муниципальных учреждений муниципального образования Республики Дагестан;</w:t>
      </w:r>
    </w:p>
    <w:p w14:paraId="119ADC20" w14:textId="3D641DED" w:rsidR="00E44F4E" w:rsidRDefault="00C535D6" w:rsidP="00AD1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) отсутствие по состоянию на 1-е число каждого месяца просроченной кредиторской задолженности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 консолидированного 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бюджета муниципального образования Республики Дагестан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бюджетных </w:t>
      </w:r>
      <w:r w:rsidR="00E44F4E">
        <w:rPr>
          <w:rFonts w:ascii="Times New Roman" w:eastAsia="Calibri" w:hAnsi="Times New Roman" w:cs="Times New Roman"/>
          <w:sz w:val="28"/>
          <w:szCs w:val="28"/>
        </w:rPr>
        <w:t>(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автономных</w:t>
      </w:r>
      <w:r w:rsidR="00E44F4E">
        <w:rPr>
          <w:rFonts w:ascii="Times New Roman" w:eastAsia="Calibri" w:hAnsi="Times New Roman" w:cs="Times New Roman"/>
          <w:sz w:val="28"/>
          <w:szCs w:val="28"/>
        </w:rPr>
        <w:t>)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учреждений 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образования Республики Дагестан</w:t>
      </w:r>
      <w:r w:rsidR="00E44F4E">
        <w:rPr>
          <w:rFonts w:ascii="Times New Roman" w:eastAsia="Calibri" w:hAnsi="Times New Roman" w:cs="Times New Roman"/>
          <w:sz w:val="28"/>
          <w:szCs w:val="28"/>
        </w:rPr>
        <w:t>, источником финансового обеспечения деятельности которых являются средства консолидированного бюджета муниципального образования Республики Дагестан (за исключением других источников финансирования),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в части расходов на оплату труда, уплату взносов </w:t>
      </w:r>
      <w:r w:rsidR="00E44F4E">
        <w:rPr>
          <w:rFonts w:ascii="Times New Roman" w:eastAsia="Calibri" w:hAnsi="Times New Roman" w:cs="Times New Roman"/>
          <w:sz w:val="28"/>
          <w:szCs w:val="28"/>
        </w:rPr>
        <w:t>п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E44F4E">
        <w:rPr>
          <w:rFonts w:ascii="Times New Roman" w:eastAsia="Calibri" w:hAnsi="Times New Roman" w:cs="Times New Roman"/>
          <w:sz w:val="28"/>
          <w:szCs w:val="28"/>
        </w:rPr>
        <w:t>обязательному социальному страхованию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на выплаты по оплате труда работников 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и иные выплаты работникам, а также 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обеспечение мер социальной поддержки граждан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 и на страховые взносы на обязательное медицинское страхование неработающего населения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CFB7FB4" w14:textId="692FBB62" w:rsidR="00E44F4E" w:rsidRPr="008F69ED" w:rsidRDefault="00C535D6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) обеспечение вступления в силу с начала финансового года решения о бюджете муниципального образования Республики Дагестан на текущий финансовый год и на плановый период;</w:t>
      </w:r>
    </w:p>
    <w:p w14:paraId="575F128D" w14:textId="24429285" w:rsidR="00E44F4E" w:rsidRPr="008F69ED" w:rsidRDefault="00C535D6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) утверждение бюджета муниципального образования Республики Дагестан</w:t>
      </w:r>
      <w:r w:rsidR="00C83D23">
        <w:rPr>
          <w:rFonts w:ascii="Times New Roman" w:eastAsia="Calibri" w:hAnsi="Times New Roman" w:cs="Times New Roman"/>
          <w:sz w:val="28"/>
          <w:szCs w:val="28"/>
        </w:rPr>
        <w:t>,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с включением в состав доходов дотаций из республиканского бюджета Республики Дагестан в размерах, не превышающих предусмотренные в республиканском бюджете Республики Дагестан объемы;</w:t>
      </w:r>
    </w:p>
    <w:p w14:paraId="3C2DAABD" w14:textId="28FBC246" w:rsidR="00E44F4E" w:rsidRPr="008F69ED" w:rsidRDefault="00C535D6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1C23FC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E44F4E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согласовани</w:t>
      </w:r>
      <w:r w:rsidR="00E44F4E">
        <w:rPr>
          <w:rFonts w:ascii="Times New Roman" w:eastAsia="Calibri" w:hAnsi="Times New Roman" w:cs="Times New Roman"/>
          <w:sz w:val="28"/>
          <w:szCs w:val="28"/>
        </w:rPr>
        <w:t>я с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Министерство</w:t>
      </w:r>
      <w:r w:rsidR="00E44F4E">
        <w:rPr>
          <w:rFonts w:ascii="Times New Roman" w:eastAsia="Calibri" w:hAnsi="Times New Roman" w:cs="Times New Roman"/>
          <w:sz w:val="28"/>
          <w:szCs w:val="28"/>
        </w:rPr>
        <w:t>м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финансов Республики Дагестан проектов нормативных правовых актов органов местного самоуправления муниципального образования Республики Дагестан об увеличении численности работников муниципальных учреждений муниципального образования Республики Дагестан до их принятия</w:t>
      </w:r>
      <w:r w:rsidR="00C83D23">
        <w:rPr>
          <w:rFonts w:ascii="Times New Roman" w:eastAsia="Calibri" w:hAnsi="Times New Roman" w:cs="Times New Roman"/>
          <w:sz w:val="28"/>
          <w:szCs w:val="28"/>
        </w:rPr>
        <w:t>,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 в случае необходимости 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увеличения в результате разграничения полномочий между органами государственной власти Российской Федерации, органами государственной власти Республики Дагестан, органами местного самоуправления муниципального образования Республики Дагестан, а также в результате ввода в эксплуатацию объектов, находящихся в государственной собственности Республики Дагестан, либо в результате передачи указанных объектов из республиканской собственности в собственность муниципального образования Республики Дагестан;</w:t>
      </w:r>
    </w:p>
    <w:p w14:paraId="3EFBF94A" w14:textId="502E8AC9" w:rsidR="00E44F4E" w:rsidRPr="008F69ED" w:rsidRDefault="00C535D6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) организацию проведения территориальными отделами Управления Федерального казначейства по Республике Дагестан операций со средствами бюджетных (автономных) учреждений муниципального образования</w:t>
      </w:r>
      <w:r w:rsidR="00E44F4E"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 xml:space="preserve">, у которых образовалась просроченная кредиторская задолженность по расходам на оплату труда и (или) уплату взносов по обязательному социальному страхованию на выплаты по оплате труда работников и иные выплаты работникам, на основании соглашения о применении режима первоочередных расходов, заключенного администрацией муниципального образования с территориальным отделом Управления Федерального казначейства по Республике Дагестан, предусмотренного </w:t>
      </w:r>
      <w:hyperlink w:anchor="Par1" w:history="1">
        <w:r w:rsidR="00E44F4E" w:rsidRPr="008F69ED">
          <w:rPr>
            <w:rFonts w:ascii="Times New Roman" w:eastAsia="Calibri" w:hAnsi="Times New Roman" w:cs="Times New Roman"/>
            <w:color w:val="000000"/>
            <w:sz w:val="28"/>
            <w:szCs w:val="28"/>
          </w:rPr>
          <w:t>пунктом 3</w:t>
        </w:r>
      </w:hyperlink>
      <w:r w:rsidR="00E44F4E" w:rsidRPr="008F69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44F4E">
        <w:rPr>
          <w:rFonts w:ascii="Times New Roman" w:eastAsia="Calibri" w:hAnsi="Times New Roman" w:cs="Times New Roman"/>
          <w:color w:val="000000"/>
          <w:sz w:val="28"/>
          <w:szCs w:val="28"/>
        </w:rPr>
        <w:t>Перечня Постановления</w:t>
      </w:r>
      <w:r w:rsidR="00E44F4E" w:rsidRPr="008F69E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397638C" w14:textId="32E0C8FA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2.1.3</w:t>
      </w:r>
      <w:r w:rsidRPr="008F69ED">
        <w:rPr>
          <w:rFonts w:ascii="Times New Roman" w:eastAsia="Calibri" w:hAnsi="Times New Roman" w:cs="Times New Roman"/>
          <w:sz w:val="28"/>
          <w:szCs w:val="28"/>
        </w:rPr>
        <w:t>.</w:t>
      </w:r>
      <w:r w:rsidRPr="008F69E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Обязательства, устанавливаемые в дополнение к обязательствам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пунктов </w:t>
      </w:r>
      <w:r>
        <w:rPr>
          <w:rFonts w:ascii="Times New Roman" w:eastAsia="Calibri" w:hAnsi="Times New Roman" w:cs="Times New Roman"/>
          <w:sz w:val="28"/>
          <w:szCs w:val="28"/>
        </w:rPr>
        <w:t>2.1.1. - 2.1.2.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eastAsia="Calibri" w:hAnsi="Times New Roman" w:cs="Times New Roman"/>
          <w:sz w:val="28"/>
          <w:szCs w:val="28"/>
        </w:rPr>
        <w:t>Соглашения</w:t>
      </w:r>
      <w:r w:rsidR="00C83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для муниципального образования Республики Дагестан, в бюджете которого доля дотаций из других бюджетов бюджетной системы Российской Федерации (без учета дотаций местным бюджетам, предоставленных в целях содействия достижению и (или) поощрения достижения наилучших значений показателей, в том числе </w:t>
      </w:r>
      <w:r w:rsidRPr="008F69ED">
        <w:rPr>
          <w:rFonts w:ascii="Times New Roman" w:eastAsia="Calibri" w:hAnsi="Times New Roman" w:cs="Times New Roman"/>
          <w:sz w:val="28"/>
          <w:szCs w:val="28"/>
        </w:rPr>
        <w:lastRenderedPageBreak/>
        <w:t>показателей социально-экономического развития муниципальных образований и (или) поощрения за лучшие практики деятельности органов местного самоуправления)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доходов местного бюджета, за исключением субвенций и иных межбюджетных трансфертов, предоставляемых на осуществление части полномочий по решению вопросов местного значения</w:t>
      </w:r>
      <w:r w:rsidR="006168F1">
        <w:rPr>
          <w:rFonts w:ascii="Times New Roman" w:eastAsia="Calibri" w:hAnsi="Times New Roman" w:cs="Times New Roman"/>
          <w:sz w:val="28"/>
          <w:szCs w:val="28"/>
        </w:rPr>
        <w:t>,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соглашениями, заключенными муниципальным районом и поселениями, а также в муниципальном образовании, которое не имеет годовой отчетности об исполнении местного бюджета за один год и более из трех последних отчетных финансовых лет:</w:t>
      </w:r>
    </w:p>
    <w:p w14:paraId="41D2DFA1" w14:textId="748AF2BD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а) направление главой администрации муниципального образования Республики Дагестан в Министерство финансов Республики Дагестан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заключение о соответствии требованиям бюджетного законодательства Российской Федерации </w:t>
      </w:r>
      <w:r w:rsidRPr="008F69ED">
        <w:rPr>
          <w:rFonts w:ascii="Times New Roman" w:eastAsia="Calibri" w:hAnsi="Times New Roman" w:cs="Times New Roman"/>
          <w:sz w:val="28"/>
          <w:szCs w:val="28"/>
        </w:rPr>
        <w:t>проекта бюджета муниципального образования Республики Дагестан на очередной финансовый год и на плановый период</w:t>
      </w:r>
      <w:r w:rsidR="006168F1">
        <w:rPr>
          <w:rFonts w:ascii="Times New Roman" w:eastAsia="Calibri" w:hAnsi="Times New Roman" w:cs="Times New Roman"/>
          <w:sz w:val="28"/>
          <w:szCs w:val="28"/>
        </w:rPr>
        <w:t>,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 не позднее даты внесения в представительный орган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 соответствующего проекта бюджета муниципального образования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1DA014C" w14:textId="77777777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б) направление главой администрации муниципального образования Республики Дагестан в Министерство финансов Республики Дагестан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согласование </w:t>
      </w:r>
      <w:r w:rsidRPr="008F69ED">
        <w:rPr>
          <w:rFonts w:ascii="Times New Roman" w:eastAsia="Calibri" w:hAnsi="Times New Roman" w:cs="Times New Roman"/>
          <w:sz w:val="28"/>
          <w:szCs w:val="28"/>
        </w:rPr>
        <w:t>проектов решений муниципального образования Республики Дагестан о внесении изменений в решение о бюджете муниципального образования Республики Дагестан на текущий финансовый год и на плановый период не позднее даты внесения в представительный орган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370AA56" w14:textId="524D995E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в) направление дотации в очередном финансовом году в полном объеме на финансовое обеспечение социально</w:t>
      </w:r>
      <w:r w:rsidR="00616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значимых расходов, включая повышение оплаты труда работников бюджетной сферы; </w:t>
      </w:r>
    </w:p>
    <w:p w14:paraId="04436409" w14:textId="5022A040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г) обеспечение утверждения и (или) актуализации до 1 марта очередного финансового года плана мероприятий по повышению эффективности деятельности бюджетных учреждений, в том числе предусматривающего мероприятия по проведению анализа дублирующих функций, осуществляемых указанными учреждениями, включая анализ нагрузки на работников соответствующих учреждений</w:t>
      </w:r>
      <w:r w:rsidR="00616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9ED">
        <w:rPr>
          <w:rFonts w:ascii="Times New Roman" w:eastAsia="Calibri" w:hAnsi="Times New Roman" w:cs="Times New Roman"/>
          <w:sz w:val="28"/>
          <w:szCs w:val="28"/>
        </w:rPr>
        <w:t>и его реализации;</w:t>
      </w:r>
    </w:p>
    <w:p w14:paraId="286168FD" w14:textId="529F4DEE" w:rsidR="00E44F4E" w:rsidRPr="008F69ED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>д) обеспечение согласования с Министерством финансов Республики Дагестан нормативных правовых актов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>,  направленных на установление (увеличение расходов на выполнение) публичных нормативных обязательств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, осуществляемых за счет средств местного бюджета (в случае наличия в местном бюджете источника финансового обеспечения для увеличения расходов на указанные цели и (или) за счет перераспределения бюджетных ассигнований </w:t>
      </w:r>
      <w:r w:rsidRPr="008F69ED">
        <w:rPr>
          <w:rFonts w:ascii="Times New Roman" w:eastAsia="Calibri" w:hAnsi="Times New Roman" w:cs="Times New Roman"/>
          <w:sz w:val="28"/>
          <w:szCs w:val="28"/>
        </w:rPr>
        <w:lastRenderedPageBreak/>
        <w:t>местного бюджета)</w:t>
      </w:r>
      <w:r w:rsidR="00616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69ED">
        <w:rPr>
          <w:rFonts w:ascii="Times New Roman" w:eastAsia="Calibri" w:hAnsi="Times New Roman" w:cs="Times New Roman"/>
          <w:sz w:val="28"/>
          <w:szCs w:val="28"/>
        </w:rPr>
        <w:t>до их принятия (утверждения)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 Республики Дагестан</w:t>
      </w:r>
      <w:r w:rsidRPr="008F69E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0582D5" w14:textId="77777777" w:rsidR="00E44F4E" w:rsidRPr="005455CB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9ED">
        <w:rPr>
          <w:rFonts w:ascii="Times New Roman" w:eastAsia="Calibri" w:hAnsi="Times New Roman" w:cs="Times New Roman"/>
          <w:sz w:val="28"/>
          <w:szCs w:val="28"/>
        </w:rPr>
        <w:t xml:space="preserve">е) обеспечение ежемесячного направления не позднее 20-го числа месяца и согласования с Министерством финансов Республики Дагестан кассового плана </w:t>
      </w:r>
      <w:r w:rsidRPr="005455CB">
        <w:rPr>
          <w:rFonts w:ascii="Times New Roman" w:eastAsia="Calibri" w:hAnsi="Times New Roman" w:cs="Times New Roman"/>
          <w:sz w:val="28"/>
          <w:szCs w:val="28"/>
        </w:rPr>
        <w:t>поступления доходов и осуществления расходов, в том числе первоочередных и социально значимых расходов, с разбивкой на очередной месяц и квартал, на основании которого будут утверждаться предельные объемы финансирования расходов в финансовом году, в котором предоставляется дотация.</w:t>
      </w:r>
    </w:p>
    <w:p w14:paraId="3A7905D0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  <w:r w:rsidRPr="005455C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14:paraId="4FE0CDA2" w14:textId="77777777" w:rsidR="00E44F4E" w:rsidRPr="005455CB" w:rsidRDefault="00E44F4E" w:rsidP="00E44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</w:pPr>
    </w:p>
    <w:p w14:paraId="7E3DAE38" w14:textId="77777777" w:rsidR="00E44F4E" w:rsidRPr="005455CB" w:rsidRDefault="00E44F4E" w:rsidP="00E44F4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2.2. Представлять в Министерство:</w:t>
      </w:r>
    </w:p>
    <w:p w14:paraId="1F51898A" w14:textId="73972370" w:rsidR="00E44F4E" w:rsidRPr="005455CB" w:rsidRDefault="006168F1" w:rsidP="00E44F4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Е</w:t>
      </w:r>
      <w:r w:rsidR="00E44F4E" w:rsidRPr="005455CB">
        <w:rPr>
          <w:rFonts w:ascii="Times New Roman" w:hAnsi="Times New Roman" w:cs="Times New Roman"/>
          <w:sz w:val="28"/>
          <w:szCs w:val="28"/>
        </w:rPr>
        <w:t>жеквартально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4F4E" w:rsidRPr="005455CB">
        <w:rPr>
          <w:rFonts w:ascii="Times New Roman" w:hAnsi="Times New Roman" w:cs="Times New Roman"/>
          <w:sz w:val="28"/>
          <w:szCs w:val="28"/>
        </w:rPr>
        <w:t xml:space="preserve"> до 20 числа месяца, следующего за отчетным кварталом, начиная с апреля текущего финансового года отчет об исполнении обязательств Получателя, предусмотренных подпунктами 2.1.1- 2.1.</w:t>
      </w:r>
      <w:r w:rsidR="00E44F4E">
        <w:rPr>
          <w:rFonts w:ascii="Times New Roman" w:hAnsi="Times New Roman" w:cs="Times New Roman"/>
          <w:sz w:val="28"/>
          <w:szCs w:val="28"/>
        </w:rPr>
        <w:t>3</w:t>
      </w:r>
      <w:r w:rsidR="00E44F4E" w:rsidRPr="005455CB">
        <w:rPr>
          <w:rFonts w:ascii="Times New Roman" w:hAnsi="Times New Roman" w:cs="Times New Roman"/>
          <w:sz w:val="28"/>
          <w:szCs w:val="28"/>
        </w:rPr>
        <w:t xml:space="preserve"> пункта 2.1 настоящего Соглашения;</w:t>
      </w:r>
    </w:p>
    <w:p w14:paraId="16163BE4" w14:textId="77777777" w:rsidR="00E44F4E" w:rsidRPr="005455CB" w:rsidRDefault="00E44F4E" w:rsidP="00E44F4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- информацию и документы, связанные с исполнением настоящего Соглашения;</w:t>
      </w:r>
    </w:p>
    <w:p w14:paraId="6E045B9D" w14:textId="77777777" w:rsidR="00E44F4E" w:rsidRPr="005455CB" w:rsidRDefault="00E44F4E" w:rsidP="00E44F4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- до 30 марта года, следующего за отчетным финансовым годом, годовой отчет об исполнении обязательств муниципального образования, предусмотренных подпунктами 2.1.1. – 2.1.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55CB">
        <w:rPr>
          <w:rFonts w:ascii="Times New Roman" w:hAnsi="Times New Roman" w:cs="Times New Roman"/>
          <w:sz w:val="28"/>
          <w:szCs w:val="28"/>
        </w:rPr>
        <w:t>. пункта 2.1 настоящего Соглашения;</w:t>
      </w:r>
    </w:p>
    <w:p w14:paraId="383B824F" w14:textId="1FC33607" w:rsidR="00E44F4E" w:rsidRDefault="00E44F4E" w:rsidP="00E44F4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- отчет об исполнении обязательств, предусмотренных пунктом 2.1 настоящего Соглашения, предоставляется по установленной Министерством форме.</w:t>
      </w:r>
    </w:p>
    <w:p w14:paraId="1EFC7D31" w14:textId="77777777" w:rsidR="00174383" w:rsidRPr="005455CB" w:rsidRDefault="00174383" w:rsidP="00E44F4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02D64E" w14:textId="77777777" w:rsidR="00E44F4E" w:rsidRPr="005455CB" w:rsidRDefault="00E44F4E" w:rsidP="00E44F4E">
      <w:pPr>
        <w:autoSpaceDE w:val="0"/>
        <w:autoSpaceDN w:val="0"/>
        <w:adjustRightInd w:val="0"/>
        <w:spacing w:before="28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2.3. Министерство обязано:</w:t>
      </w:r>
    </w:p>
    <w:p w14:paraId="2DE464B9" w14:textId="77777777" w:rsidR="00E44F4E" w:rsidRPr="005455CB" w:rsidRDefault="00E44F4E" w:rsidP="00E44F4E">
      <w:pPr>
        <w:autoSpaceDE w:val="0"/>
        <w:autoSpaceDN w:val="0"/>
        <w:adjustRightInd w:val="0"/>
        <w:spacing w:before="28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2DF8E6BF" w14:textId="77777777" w:rsidR="00E44F4E" w:rsidRDefault="00E44F4E" w:rsidP="00E44F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5CB">
        <w:rPr>
          <w:rFonts w:ascii="Times New Roman" w:hAnsi="Times New Roman" w:cs="Times New Roman"/>
          <w:sz w:val="28"/>
          <w:szCs w:val="28"/>
        </w:rPr>
        <w:t>2.3.1. осуществлять контроль за исполнением</w:t>
      </w:r>
      <w:r w:rsidRPr="00D21474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обязательств, предусмотренных </w:t>
      </w:r>
      <w:r w:rsidRPr="00D21474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D21474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21474">
        <w:rPr>
          <w:rFonts w:ascii="Times New Roman" w:hAnsi="Times New Roman" w:cs="Times New Roman"/>
          <w:sz w:val="28"/>
          <w:szCs w:val="28"/>
        </w:rPr>
        <w:t>;</w:t>
      </w:r>
    </w:p>
    <w:p w14:paraId="40B9098C" w14:textId="77777777" w:rsidR="00E44F4E" w:rsidRDefault="00E44F4E" w:rsidP="00E44F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C2C">
        <w:rPr>
          <w:rFonts w:ascii="Times New Roman" w:hAnsi="Times New Roman" w:cs="Times New Roman"/>
          <w:sz w:val="28"/>
          <w:szCs w:val="28"/>
        </w:rPr>
        <w:t xml:space="preserve">2.3.2. рассматривать обращения Получателя по вопросам основных параметров проекта бюджета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Pr="00555C2C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очередной финансовый год</w:t>
      </w:r>
      <w:r w:rsidRPr="00555C2C">
        <w:rPr>
          <w:rFonts w:ascii="Times New Roman" w:hAnsi="Times New Roman" w:cs="Times New Roman"/>
          <w:sz w:val="28"/>
          <w:szCs w:val="28"/>
        </w:rPr>
        <w:t xml:space="preserve">, учитывающих бюджетный эффект от реализации мероприятий плана по росту доходного потенциала </w:t>
      </w:r>
      <w:r w:rsidRPr="00267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7F9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 </w:t>
      </w:r>
      <w:r w:rsidRPr="00555C2C">
        <w:rPr>
          <w:rFonts w:ascii="Times New Roman" w:hAnsi="Times New Roman" w:cs="Times New Roman"/>
          <w:sz w:val="28"/>
          <w:szCs w:val="28"/>
        </w:rPr>
        <w:t xml:space="preserve">и (или) оптимизации расходов бюджета </w:t>
      </w:r>
      <w:r w:rsidRPr="00267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7F9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Pr="00555C2C">
        <w:rPr>
          <w:rFonts w:ascii="Times New Roman" w:hAnsi="Times New Roman" w:cs="Times New Roman"/>
          <w:sz w:val="28"/>
          <w:szCs w:val="28"/>
        </w:rPr>
        <w:t>, и направлять заключения на них в течение 15 рабочих дней со дня их поступления в Министерство;</w:t>
      </w:r>
    </w:p>
    <w:p w14:paraId="15B029BC" w14:textId="77777777" w:rsidR="00E44F4E" w:rsidRPr="00555C2C" w:rsidRDefault="00E44F4E" w:rsidP="00E44F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C2C">
        <w:rPr>
          <w:rFonts w:ascii="Times New Roman" w:hAnsi="Times New Roman" w:cs="Times New Roman"/>
          <w:sz w:val="28"/>
          <w:szCs w:val="28"/>
        </w:rPr>
        <w:t xml:space="preserve">2.3.3. рассматривать обращения Получателя по вопросам 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555C2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555C2C">
        <w:rPr>
          <w:rFonts w:ascii="Times New Roman" w:hAnsi="Times New Roman" w:cs="Times New Roman"/>
          <w:sz w:val="28"/>
          <w:szCs w:val="28"/>
        </w:rPr>
        <w:t xml:space="preserve"> </w:t>
      </w:r>
      <w:r w:rsidRPr="00267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7F9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Pr="00555C2C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Pr="00267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7F9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 </w:t>
      </w:r>
      <w:r w:rsidRPr="00555C2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текущий финансовый год</w:t>
      </w:r>
      <w:r w:rsidRPr="00555C2C">
        <w:rPr>
          <w:rFonts w:ascii="Times New Roman" w:hAnsi="Times New Roman" w:cs="Times New Roman"/>
          <w:sz w:val="28"/>
          <w:szCs w:val="28"/>
        </w:rPr>
        <w:t xml:space="preserve"> и направлять заключения на них в течение 10 рабочих дней со дня их поступления в Министерство;</w:t>
      </w:r>
    </w:p>
    <w:p w14:paraId="223DDE07" w14:textId="77777777" w:rsidR="00E44F4E" w:rsidRPr="00555C2C" w:rsidRDefault="00E44F4E" w:rsidP="00E44F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C2C">
        <w:rPr>
          <w:rFonts w:ascii="Times New Roman" w:hAnsi="Times New Roman" w:cs="Times New Roman"/>
          <w:sz w:val="28"/>
          <w:szCs w:val="28"/>
        </w:rPr>
        <w:t>2.3.4.</w:t>
      </w:r>
      <w:r>
        <w:rPr>
          <w:rStyle w:val="a6"/>
        </w:rPr>
        <w:t xml:space="preserve"> </w:t>
      </w:r>
      <w:r w:rsidRPr="00555C2C">
        <w:rPr>
          <w:rFonts w:ascii="Times New Roman" w:hAnsi="Times New Roman" w:cs="Times New Roman"/>
          <w:sz w:val="28"/>
          <w:szCs w:val="28"/>
        </w:rPr>
        <w:t xml:space="preserve">рассматривать обращения Получателя по вопросам 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555C2C">
        <w:rPr>
          <w:rFonts w:ascii="Times New Roman" w:hAnsi="Times New Roman" w:cs="Times New Roman"/>
          <w:sz w:val="28"/>
          <w:szCs w:val="28"/>
        </w:rPr>
        <w:t xml:space="preserve"> </w:t>
      </w:r>
      <w:r w:rsidRPr="00267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7F9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Pr="00555C2C">
        <w:rPr>
          <w:rFonts w:ascii="Times New Roman" w:hAnsi="Times New Roman" w:cs="Times New Roman"/>
          <w:sz w:val="28"/>
          <w:szCs w:val="28"/>
        </w:rPr>
        <w:t xml:space="preserve">, нормативных правовых актов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55C2C">
        <w:rPr>
          <w:rFonts w:ascii="Times New Roman" w:hAnsi="Times New Roman" w:cs="Times New Roman"/>
          <w:sz w:val="28"/>
          <w:szCs w:val="28"/>
        </w:rPr>
        <w:t xml:space="preserve"> (проектов нормативных правовых актов о </w:t>
      </w:r>
      <w:r w:rsidRPr="00555C2C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в указанные акты), направленных на установление (увеличение расходов на выполнение) публичных нормативных обязательств </w:t>
      </w:r>
      <w:r w:rsidRPr="00267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7F9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Pr="00555C2C">
        <w:rPr>
          <w:rFonts w:ascii="Times New Roman" w:hAnsi="Times New Roman" w:cs="Times New Roman"/>
          <w:sz w:val="28"/>
          <w:szCs w:val="28"/>
        </w:rPr>
        <w:t xml:space="preserve">, осуществляемых за счет средств бюджета </w:t>
      </w:r>
      <w:r w:rsidRPr="00267F91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267F91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я</w:t>
      </w:r>
      <w:r w:rsidRPr="00267F91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Pr="00555C2C">
        <w:rPr>
          <w:rFonts w:ascii="Times New Roman" w:hAnsi="Times New Roman" w:cs="Times New Roman"/>
          <w:sz w:val="28"/>
          <w:szCs w:val="28"/>
        </w:rPr>
        <w:t>, и направлять заключения на них в течение 20 рабочих дней со дня их поступления в Министерство;</w:t>
      </w:r>
    </w:p>
    <w:p w14:paraId="3A7B6605" w14:textId="77777777" w:rsidR="00E44F4E" w:rsidRDefault="00E44F4E" w:rsidP="00E44F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</w:t>
      </w:r>
      <w:r w:rsidRPr="00555C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5C2C">
        <w:rPr>
          <w:rFonts w:ascii="Times New Roman" w:hAnsi="Times New Roman" w:cs="Times New Roman"/>
          <w:sz w:val="28"/>
          <w:szCs w:val="28"/>
        </w:rPr>
        <w:t>осуществлять ежеквартально мониторинг исполнения Получателем обязательств, предусмотренных подпунктами 2.1.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55C2C">
        <w:rPr>
          <w:rFonts w:ascii="Times New Roman" w:hAnsi="Times New Roman" w:cs="Times New Roman"/>
          <w:sz w:val="28"/>
          <w:szCs w:val="28"/>
        </w:rPr>
        <w:t xml:space="preserve"> - 2.1.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555C2C">
        <w:rPr>
          <w:rFonts w:ascii="Times New Roman" w:hAnsi="Times New Roman" w:cs="Times New Roman"/>
          <w:sz w:val="28"/>
          <w:szCs w:val="28"/>
        </w:rPr>
        <w:t xml:space="preserve"> пункта 2.1 настоящего Соглашения.</w:t>
      </w:r>
    </w:p>
    <w:p w14:paraId="215D0EBC" w14:textId="77777777" w:rsidR="00E44F4E" w:rsidRPr="00D21474" w:rsidRDefault="00E44F4E" w:rsidP="00E44F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0B16D2" w14:textId="77777777" w:rsidR="00E44F4E" w:rsidRDefault="00E44F4E" w:rsidP="00E44F4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8A1F81">
        <w:rPr>
          <w:b/>
          <w:sz w:val="28"/>
          <w:szCs w:val="28"/>
        </w:rPr>
        <w:t>Ответственность сторон</w:t>
      </w:r>
    </w:p>
    <w:p w14:paraId="66772591" w14:textId="77777777" w:rsidR="00E44F4E" w:rsidRPr="008A1F81" w:rsidRDefault="00E44F4E" w:rsidP="00E44F4E">
      <w:pPr>
        <w:pStyle w:val="a3"/>
        <w:widowControl w:val="0"/>
        <w:autoSpaceDE w:val="0"/>
        <w:autoSpaceDN w:val="0"/>
        <w:adjustRightInd w:val="0"/>
        <w:ind w:left="388"/>
        <w:outlineLvl w:val="2"/>
        <w:rPr>
          <w:b/>
          <w:sz w:val="28"/>
          <w:szCs w:val="28"/>
        </w:rPr>
      </w:pPr>
    </w:p>
    <w:p w14:paraId="03E91D1F" w14:textId="77777777" w:rsidR="00E44F4E" w:rsidRPr="00FD3B2F" w:rsidRDefault="00E44F4E" w:rsidP="00E44F4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605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960525">
        <w:rPr>
          <w:rFonts w:ascii="Times New Roman" w:hAnsi="Times New Roman"/>
          <w:sz w:val="28"/>
          <w:szCs w:val="28"/>
        </w:rPr>
        <w:t xml:space="preserve"> В случае невыполнения </w:t>
      </w:r>
      <w:r>
        <w:rPr>
          <w:rFonts w:ascii="Times New Roman" w:hAnsi="Times New Roman"/>
          <w:sz w:val="28"/>
          <w:szCs w:val="28"/>
        </w:rPr>
        <w:t xml:space="preserve">Получателем </w:t>
      </w:r>
      <w:r w:rsidRPr="00960525">
        <w:rPr>
          <w:rFonts w:ascii="Times New Roman" w:hAnsi="Times New Roman"/>
          <w:sz w:val="28"/>
          <w:szCs w:val="28"/>
        </w:rPr>
        <w:t xml:space="preserve">обязательств, предусмотренных </w:t>
      </w:r>
      <w:r>
        <w:rPr>
          <w:rFonts w:ascii="Times New Roman" w:hAnsi="Times New Roman"/>
          <w:sz w:val="28"/>
          <w:szCs w:val="28"/>
        </w:rPr>
        <w:t>п</w:t>
      </w:r>
      <w:r w:rsidRPr="00960525">
        <w:rPr>
          <w:rFonts w:ascii="Times New Roman" w:hAnsi="Times New Roman"/>
          <w:sz w:val="28"/>
          <w:szCs w:val="28"/>
        </w:rPr>
        <w:t>орядком заключения Соглашения, у</w:t>
      </w:r>
      <w:r>
        <w:rPr>
          <w:rFonts w:ascii="Times New Roman" w:hAnsi="Times New Roman"/>
          <w:sz w:val="28"/>
          <w:szCs w:val="28"/>
        </w:rPr>
        <w:t>твержденного</w:t>
      </w:r>
      <w:r w:rsidRPr="00960525">
        <w:rPr>
          <w:rFonts w:ascii="Times New Roman" w:hAnsi="Times New Roman"/>
          <w:sz w:val="28"/>
          <w:szCs w:val="28"/>
        </w:rPr>
        <w:t xml:space="preserve"> Постановлением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960525">
        <w:rPr>
          <w:rFonts w:ascii="Times New Roman" w:hAnsi="Times New Roman"/>
          <w:sz w:val="28"/>
          <w:szCs w:val="28"/>
        </w:rPr>
        <w:t xml:space="preserve"> настоящим Соглашением, </w:t>
      </w:r>
      <w:r>
        <w:rPr>
          <w:rFonts w:ascii="Times New Roman" w:hAnsi="Times New Roman"/>
          <w:sz w:val="28"/>
          <w:szCs w:val="28"/>
        </w:rPr>
        <w:t xml:space="preserve">применяются меры </w:t>
      </w:r>
      <w:r w:rsidRPr="00960525">
        <w:rPr>
          <w:rFonts w:ascii="Times New Roman" w:hAnsi="Times New Roman"/>
          <w:sz w:val="28"/>
          <w:szCs w:val="28"/>
        </w:rPr>
        <w:t>ответственност</w:t>
      </w:r>
      <w:r>
        <w:rPr>
          <w:rFonts w:ascii="Times New Roman" w:hAnsi="Times New Roman"/>
          <w:sz w:val="28"/>
          <w:szCs w:val="28"/>
        </w:rPr>
        <w:t>и</w:t>
      </w:r>
      <w:r w:rsidRPr="00960525">
        <w:rPr>
          <w:rFonts w:ascii="Times New Roman" w:hAnsi="Times New Roman"/>
          <w:sz w:val="28"/>
          <w:szCs w:val="28"/>
        </w:rPr>
        <w:t xml:space="preserve"> в соответствии с Постановлением.</w:t>
      </w:r>
    </w:p>
    <w:p w14:paraId="210EE1E4" w14:textId="77777777" w:rsidR="00E44F4E" w:rsidRDefault="00E44F4E" w:rsidP="00E44F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861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88614B">
        <w:rPr>
          <w:rFonts w:ascii="Times New Roman" w:hAnsi="Times New Roman" w:cs="Times New Roman"/>
          <w:sz w:val="28"/>
          <w:szCs w:val="28"/>
        </w:rPr>
        <w:tab/>
        <w:t xml:space="preserve"> Получатель освобождается от ответственности за неисполнение или ненадлежащее исполнение взятых на себя обязательств, предусмотренных настоящим Соглашением в</w:t>
      </w:r>
      <w:r w:rsidRPr="00307B1B">
        <w:rPr>
          <w:rFonts w:ascii="Times New Roman" w:hAnsi="Times New Roman" w:cs="Times New Roman"/>
          <w:sz w:val="28"/>
          <w:szCs w:val="28"/>
        </w:rPr>
        <w:t xml:space="preserve"> случае прекращения полномочий главы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образования, подписавшего С</w:t>
      </w:r>
      <w:r w:rsidRPr="00307B1B">
        <w:rPr>
          <w:rFonts w:ascii="Times New Roman" w:hAnsi="Times New Roman" w:cs="Times New Roman"/>
          <w:sz w:val="28"/>
          <w:szCs w:val="28"/>
        </w:rPr>
        <w:t>оглаш</w:t>
      </w:r>
      <w:r>
        <w:rPr>
          <w:rFonts w:ascii="Times New Roman" w:hAnsi="Times New Roman" w:cs="Times New Roman"/>
          <w:sz w:val="28"/>
          <w:szCs w:val="28"/>
        </w:rPr>
        <w:t>ение, и избрания (назначения) в текущем финансовом году</w:t>
      </w:r>
      <w:r w:rsidRPr="00307B1B">
        <w:rPr>
          <w:rFonts w:ascii="Times New Roman" w:hAnsi="Times New Roman" w:cs="Times New Roman"/>
          <w:sz w:val="28"/>
          <w:szCs w:val="28"/>
        </w:rPr>
        <w:t xml:space="preserve"> другого лица главой муниципального образования (временно исполняющим обязанности главы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2FCA113" w14:textId="77777777" w:rsidR="00E44F4E" w:rsidRPr="00420EB9" w:rsidRDefault="00E44F4E" w:rsidP="00E44F4E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3.3.</w:t>
      </w:r>
      <w:r w:rsidRPr="00420EB9">
        <w:rPr>
          <w:rFonts w:ascii="Times New Roman" w:hAnsi="Times New Roman" w:cs="Times New Roman"/>
          <w:sz w:val="28"/>
          <w:szCs w:val="28"/>
        </w:rPr>
        <w:t xml:space="preserve"> </w:t>
      </w:r>
      <w:r w:rsidRPr="0088614B">
        <w:rPr>
          <w:rFonts w:ascii="Times New Roman" w:hAnsi="Times New Roman" w:cs="Times New Roman"/>
          <w:sz w:val="28"/>
          <w:szCs w:val="28"/>
        </w:rPr>
        <w:t>Получатель освобождается от ответственности за неисполнение или ненадлежащее исполнение взятых на себя обязательств, предусмотренных настоящим Соглашением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0EB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возникновения обстоятельств непреодолимой силы, препятствующих выполнению </w:t>
      </w:r>
      <w:r w:rsidRPr="00420EB9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Pr="00420EB9">
        <w:rPr>
          <w:rFonts w:ascii="Times New Roman" w:hAnsi="Times New Roman" w:cs="Times New Roman"/>
          <w:sz w:val="28"/>
          <w:szCs w:val="28"/>
          <w:lang w:eastAsia="ru-RU"/>
        </w:rPr>
        <w:t>таких обязательств.</w:t>
      </w:r>
    </w:p>
    <w:p w14:paraId="40BC270D" w14:textId="77777777" w:rsidR="00E44F4E" w:rsidRPr="008A1F81" w:rsidRDefault="00E44F4E" w:rsidP="00E44F4E">
      <w:pPr>
        <w:pStyle w:val="a3"/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A1F81">
        <w:rPr>
          <w:b/>
          <w:sz w:val="28"/>
          <w:szCs w:val="28"/>
        </w:rPr>
        <w:t>Внесение изменений и дополнений в Соглашение</w:t>
      </w:r>
    </w:p>
    <w:p w14:paraId="0D32ECB3" w14:textId="77777777" w:rsidR="00E44F4E" w:rsidRPr="00C647D2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AF53BC" w14:textId="77777777" w:rsidR="00E44F4E" w:rsidRPr="009312F6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9312F6">
        <w:rPr>
          <w:rFonts w:ascii="Times New Roman" w:hAnsi="Times New Roman" w:cs="Times New Roman"/>
          <w:sz w:val="28"/>
          <w:szCs w:val="28"/>
        </w:rPr>
        <w:t>По взаимному соглашению Сторон, а также в случае изменения бюджетного законодательства Российской Федерации, законодательства Российской Федерации о налогах и сборах в настоящее Соглашение могут быть внесены изменения и дополнения путем заключения в письменной форме дополнительного соглашения, являющегося неотъемлемой частью настоящего Соглашения.</w:t>
      </w:r>
    </w:p>
    <w:p w14:paraId="622C42CA" w14:textId="77777777" w:rsidR="00E44F4E" w:rsidRPr="008A1F81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70B2403" w14:textId="77777777" w:rsidR="00E44F4E" w:rsidRPr="00914504" w:rsidRDefault="00E44F4E" w:rsidP="00E44F4E">
      <w:pPr>
        <w:pStyle w:val="a3"/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914504">
        <w:rPr>
          <w:b/>
          <w:sz w:val="28"/>
          <w:szCs w:val="28"/>
        </w:rPr>
        <w:t>Срок действия Соглашения</w:t>
      </w:r>
    </w:p>
    <w:p w14:paraId="61715EC1" w14:textId="77777777" w:rsidR="00E44F4E" w:rsidRPr="00914504" w:rsidRDefault="00E44F4E" w:rsidP="00E44F4E">
      <w:pPr>
        <w:pStyle w:val="a3"/>
        <w:autoSpaceDE w:val="0"/>
        <w:autoSpaceDN w:val="0"/>
        <w:adjustRightInd w:val="0"/>
        <w:ind w:left="388"/>
        <w:outlineLvl w:val="0"/>
        <w:rPr>
          <w:sz w:val="28"/>
          <w:szCs w:val="28"/>
        </w:rPr>
      </w:pPr>
    </w:p>
    <w:p w14:paraId="554CFFE2" w14:textId="77777777" w:rsidR="00E44F4E" w:rsidRPr="00203457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034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03457">
        <w:rPr>
          <w:rFonts w:ascii="Times New Roman" w:hAnsi="Times New Roman" w:cs="Times New Roman"/>
          <w:sz w:val="28"/>
          <w:szCs w:val="28"/>
        </w:rPr>
        <w:t xml:space="preserve"> Настоящее Соглашение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его подписания Сторонами,</w:t>
      </w:r>
      <w:r w:rsidRPr="00203457"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 Сторон, возникшие с </w:t>
      </w:r>
      <w:r>
        <w:rPr>
          <w:rFonts w:ascii="Times New Roman" w:hAnsi="Times New Roman" w:cs="Times New Roman"/>
          <w:sz w:val="28"/>
          <w:szCs w:val="28"/>
        </w:rPr>
        <w:br/>
      </w:r>
      <w:r w:rsidRPr="00203457">
        <w:rPr>
          <w:rFonts w:ascii="Times New Roman" w:hAnsi="Times New Roman" w:cs="Times New Roman"/>
          <w:sz w:val="28"/>
          <w:szCs w:val="28"/>
        </w:rPr>
        <w:t xml:space="preserve">1 января </w:t>
      </w:r>
      <w:r>
        <w:rPr>
          <w:rFonts w:ascii="Times New Roman" w:hAnsi="Times New Roman" w:cs="Times New Roman"/>
          <w:sz w:val="28"/>
          <w:szCs w:val="28"/>
        </w:rPr>
        <w:t>текущего финансового года по 31 декабря</w:t>
      </w:r>
      <w:r w:rsidRPr="00203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включительно.</w:t>
      </w:r>
    </w:p>
    <w:p w14:paraId="06015EEA" w14:textId="575B81B0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C8B2250" w14:textId="77777777" w:rsidR="00174383" w:rsidRPr="00260D96" w:rsidRDefault="00174383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A2FA5D" w14:textId="77777777" w:rsidR="00E44F4E" w:rsidRPr="001850C7" w:rsidRDefault="00E44F4E" w:rsidP="00E44F4E">
      <w:pPr>
        <w:pStyle w:val="a3"/>
        <w:numPr>
          <w:ilvl w:val="0"/>
          <w:numId w:val="6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850C7">
        <w:rPr>
          <w:b/>
          <w:sz w:val="28"/>
          <w:szCs w:val="28"/>
        </w:rPr>
        <w:lastRenderedPageBreak/>
        <w:t>Разрешение споров</w:t>
      </w:r>
    </w:p>
    <w:p w14:paraId="706BCD4D" w14:textId="77777777" w:rsidR="00E44F4E" w:rsidRPr="001850C7" w:rsidRDefault="00E44F4E" w:rsidP="00E44F4E">
      <w:pPr>
        <w:pStyle w:val="a3"/>
        <w:autoSpaceDE w:val="0"/>
        <w:autoSpaceDN w:val="0"/>
        <w:adjustRightInd w:val="0"/>
        <w:ind w:left="388"/>
        <w:outlineLvl w:val="0"/>
        <w:rPr>
          <w:b/>
          <w:sz w:val="28"/>
          <w:szCs w:val="28"/>
        </w:rPr>
      </w:pPr>
    </w:p>
    <w:p w14:paraId="72AFE533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203457">
        <w:rPr>
          <w:rFonts w:ascii="Times New Roman" w:hAnsi="Times New Roman" w:cs="Times New Roman"/>
          <w:sz w:val="28"/>
          <w:szCs w:val="28"/>
        </w:rPr>
        <w:t>.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Федерации.</w:t>
      </w:r>
    </w:p>
    <w:p w14:paraId="60F8DAD3" w14:textId="77777777" w:rsidR="00E44F4E" w:rsidRPr="00203457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FAFE3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2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A1F81">
        <w:rPr>
          <w:rFonts w:ascii="Times New Roman" w:hAnsi="Times New Roman" w:cs="Times New Roman"/>
          <w:b/>
          <w:sz w:val="28"/>
          <w:szCs w:val="28"/>
        </w:rPr>
        <w:t>. Другие условия</w:t>
      </w:r>
    </w:p>
    <w:p w14:paraId="173B6C23" w14:textId="77777777" w:rsidR="00E44F4E" w:rsidRPr="008A1F81" w:rsidRDefault="00E44F4E" w:rsidP="00E44F4E">
      <w:pPr>
        <w:autoSpaceDE w:val="0"/>
        <w:autoSpaceDN w:val="0"/>
        <w:adjustRightInd w:val="0"/>
        <w:spacing w:after="0" w:line="240" w:lineRule="auto"/>
        <w:ind w:firstLine="2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DB037EE" w14:textId="43FA9BA9" w:rsidR="00E44F4E" w:rsidRPr="002305FB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034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03457">
        <w:rPr>
          <w:rFonts w:ascii="Times New Roman" w:hAnsi="Times New Roman" w:cs="Times New Roman"/>
          <w:sz w:val="28"/>
          <w:szCs w:val="28"/>
        </w:rPr>
        <w:t xml:space="preserve"> Настоящее Соглашение составлено </w:t>
      </w:r>
      <w:r w:rsidRPr="00F1261D">
        <w:rPr>
          <w:rFonts w:ascii="Times New Roman" w:hAnsi="Times New Roman" w:cs="Times New Roman"/>
          <w:sz w:val="28"/>
          <w:szCs w:val="28"/>
        </w:rPr>
        <w:t>на</w:t>
      </w:r>
      <w:r w:rsidR="00805515" w:rsidRPr="00F1261D">
        <w:rPr>
          <w:rFonts w:ascii="Times New Roman" w:hAnsi="Times New Roman" w:cs="Times New Roman"/>
          <w:sz w:val="28"/>
          <w:szCs w:val="28"/>
        </w:rPr>
        <w:t xml:space="preserve"> </w:t>
      </w:r>
      <w:r w:rsidR="00392802" w:rsidRPr="00F1261D">
        <w:rPr>
          <w:rFonts w:ascii="Times New Roman" w:hAnsi="Times New Roman" w:cs="Times New Roman"/>
          <w:sz w:val="28"/>
          <w:szCs w:val="28"/>
        </w:rPr>
        <w:t>7</w:t>
      </w:r>
      <w:r w:rsidRPr="00F1261D">
        <w:rPr>
          <w:rFonts w:ascii="Times New Roman" w:hAnsi="Times New Roman" w:cs="Times New Roman"/>
          <w:sz w:val="28"/>
          <w:szCs w:val="28"/>
        </w:rPr>
        <w:t xml:space="preserve"> листах, </w:t>
      </w:r>
      <w:r w:rsidRPr="00203457">
        <w:rPr>
          <w:rFonts w:ascii="Times New Roman" w:hAnsi="Times New Roman" w:cs="Times New Roman"/>
          <w:sz w:val="28"/>
          <w:szCs w:val="28"/>
        </w:rPr>
        <w:t>в 2-х экземплярах, имеющих равную юридическую силу, по одному для каждой из Сторон.</w:t>
      </w:r>
    </w:p>
    <w:p w14:paraId="4C5E8EA9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3C422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D824EA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8A1F81">
        <w:rPr>
          <w:rFonts w:ascii="Times New Roman" w:hAnsi="Times New Roman" w:cs="Times New Roman"/>
          <w:b/>
          <w:sz w:val="28"/>
          <w:szCs w:val="28"/>
        </w:rPr>
        <w:t>. Юридические адреса и подписи Сторон</w:t>
      </w:r>
    </w:p>
    <w:p w14:paraId="540D19AC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59EAE35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B4ADD">
        <w:rPr>
          <w:rFonts w:ascii="Times New Roman" w:hAnsi="Times New Roman" w:cs="Times New Roman"/>
          <w:b/>
          <w:sz w:val="28"/>
          <w:szCs w:val="28"/>
        </w:rPr>
        <w:t>Министерство: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8DEF1D" w14:textId="77777777" w:rsidR="00E44F4E" w:rsidRPr="003B4ADD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4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ADD">
        <w:rPr>
          <w:rFonts w:ascii="Times New Roman" w:hAnsi="Times New Roman" w:cs="Times New Roman"/>
          <w:sz w:val="28"/>
          <w:szCs w:val="28"/>
        </w:rPr>
        <w:t xml:space="preserve">Министерство финансов </w:t>
      </w:r>
      <w:r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3B4AD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71AE66D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3B4ADD">
        <w:rPr>
          <w:rFonts w:ascii="Times New Roman" w:hAnsi="Times New Roman" w:cs="Times New Roman"/>
          <w:sz w:val="28"/>
          <w:szCs w:val="28"/>
        </w:rPr>
        <w:t>. Гамидова, 14, г. Махачкала, 367013.</w:t>
      </w:r>
    </w:p>
    <w:p w14:paraId="5E06DAF5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80AD07B" w14:textId="77777777" w:rsidR="00E44F4E" w:rsidRDefault="00E44F4E" w:rsidP="00E44F4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1ECD29A" w14:textId="77777777" w:rsidR="00E44F4E" w:rsidRPr="006E2AAB" w:rsidRDefault="00E44F4E" w:rsidP="00E44F4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2AAB">
        <w:rPr>
          <w:rFonts w:ascii="Times New Roman" w:hAnsi="Times New Roman" w:cs="Times New Roman"/>
          <w:b/>
          <w:sz w:val="28"/>
          <w:szCs w:val="28"/>
        </w:rPr>
        <w:t>Муниципальное образование:</w:t>
      </w:r>
    </w:p>
    <w:p w14:paraId="55584891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6E4CEB9" w14:textId="77777777" w:rsidR="00E44F4E" w:rsidRPr="003B4ADD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B4ADD">
        <w:rPr>
          <w:rFonts w:ascii="Times New Roman" w:hAnsi="Times New Roman" w:cs="Times New Roman"/>
          <w:b/>
          <w:sz w:val="28"/>
          <w:szCs w:val="28"/>
        </w:rPr>
        <w:t>___________________</w:t>
      </w: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3B4ADD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14:paraId="02DB6634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5EC87F2" w14:textId="77777777" w:rsidR="00E44F4E" w:rsidRPr="003B4ADD" w:rsidRDefault="00E44F4E" w:rsidP="00E44F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E282B74" w14:textId="77777777" w:rsidR="00E44F4E" w:rsidRPr="003B4ADD" w:rsidRDefault="00E44F4E" w:rsidP="00E44F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B4ADD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14:paraId="7617D821" w14:textId="77777777" w:rsidR="00E44F4E" w:rsidRDefault="00E44F4E" w:rsidP="00E44F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BCB65C6" w14:textId="77777777" w:rsidR="00E44F4E" w:rsidRPr="002305FB" w:rsidRDefault="00E44F4E" w:rsidP="00E44F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44F4E" w:rsidRPr="002305FB" w14:paraId="0BE91A99" w14:textId="77777777" w:rsidTr="00D64B89">
        <w:trPr>
          <w:jc w:val="center"/>
        </w:trPr>
        <w:tc>
          <w:tcPr>
            <w:tcW w:w="4530" w:type="dxa"/>
          </w:tcPr>
          <w:p w14:paraId="150C131B" w14:textId="77777777" w:rsidR="00E44F4E" w:rsidRPr="000742CB" w:rsidRDefault="00E44F4E" w:rsidP="00D64B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42CB">
              <w:rPr>
                <w:rFonts w:ascii="Times New Roman" w:hAnsi="Times New Roman" w:cs="Times New Roman"/>
                <w:sz w:val="28"/>
                <w:szCs w:val="28"/>
              </w:rPr>
              <w:t xml:space="preserve">От Министерства </w:t>
            </w:r>
          </w:p>
        </w:tc>
        <w:tc>
          <w:tcPr>
            <w:tcW w:w="4531" w:type="dxa"/>
          </w:tcPr>
          <w:p w14:paraId="0B45B2CD" w14:textId="77777777" w:rsidR="00E44F4E" w:rsidRPr="002305FB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м</w:t>
            </w:r>
            <w:r w:rsidRPr="002305FB">
              <w:rPr>
                <w:rFonts w:ascii="Times New Roman" w:hAnsi="Times New Roman" w:cs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2305F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30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44F4E" w:rsidRPr="002305FB" w14:paraId="61FD9F60" w14:textId="77777777" w:rsidTr="00D64B89">
        <w:trPr>
          <w:jc w:val="center"/>
        </w:trPr>
        <w:tc>
          <w:tcPr>
            <w:tcW w:w="4530" w:type="dxa"/>
          </w:tcPr>
          <w:p w14:paraId="08AE14EF" w14:textId="77777777" w:rsidR="00E44F4E" w:rsidRPr="000742CB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742C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742CB">
              <w:rPr>
                <w:rFonts w:ascii="Times New Roman" w:hAnsi="Times New Roman" w:cs="Times New Roman"/>
                <w:sz w:val="28"/>
                <w:szCs w:val="28"/>
              </w:rPr>
              <w:t xml:space="preserve">инистра финансов Республики Дагестан </w:t>
            </w:r>
          </w:p>
          <w:p w14:paraId="1965D4E4" w14:textId="77777777" w:rsidR="00E44F4E" w:rsidRPr="000742CB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4EDEA" w14:textId="77777777" w:rsidR="00E44F4E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827F6" w14:textId="727B5DB7" w:rsidR="00E44F4E" w:rsidRPr="00E65EEA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742CB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 w:rsidRPr="00E65EEA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5D59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5EEA">
              <w:rPr>
                <w:rFonts w:ascii="Times New Roman" w:hAnsi="Times New Roman" w:cs="Times New Roman"/>
                <w:sz w:val="28"/>
                <w:szCs w:val="28"/>
              </w:rPr>
              <w:t>А. Капиев</w:t>
            </w:r>
          </w:p>
          <w:p w14:paraId="3731EF3F" w14:textId="77777777" w:rsidR="00E44F4E" w:rsidRPr="00E65EEA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B4066D" w14:textId="77777777" w:rsidR="00E44F4E" w:rsidRPr="000742CB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14:paraId="42674276" w14:textId="77777777" w:rsidR="00E44F4E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05FB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местной </w:t>
            </w:r>
            <w:r w:rsidRPr="002305FB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</w:p>
          <w:p w14:paraId="0E6D91EC" w14:textId="77777777" w:rsidR="00E44F4E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83B12D" w14:textId="77777777" w:rsidR="00E44F4E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30C5CC" w14:textId="77777777" w:rsidR="00E44F4E" w:rsidRDefault="00E44F4E" w:rsidP="00D64B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14:paraId="0120CA4D" w14:textId="77777777" w:rsidR="00E44F4E" w:rsidRPr="00C537B4" w:rsidRDefault="00E44F4E" w:rsidP="00D64B89">
            <w:pPr>
              <w:jc w:val="center"/>
              <w:rPr>
                <w:lang w:eastAsia="ru-RU"/>
              </w:rPr>
            </w:pPr>
            <w:r w:rsidRPr="00C537B4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E44F4E" w:rsidRPr="00F671BA" w14:paraId="67042045" w14:textId="77777777" w:rsidTr="00D64B89">
        <w:trPr>
          <w:jc w:val="center"/>
        </w:trPr>
        <w:tc>
          <w:tcPr>
            <w:tcW w:w="4530" w:type="dxa"/>
          </w:tcPr>
          <w:p w14:paraId="59D80793" w14:textId="77777777" w:rsidR="00E44F4E" w:rsidRPr="00914504" w:rsidRDefault="00E44F4E" w:rsidP="00D64B89">
            <w:pPr>
              <w:pStyle w:val="ConsPlusNonformat"/>
              <w:ind w:firstLine="3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04">
              <w:rPr>
                <w:rFonts w:ascii="Times New Roman" w:hAnsi="Times New Roman" w:cs="Times New Roman"/>
                <w:b/>
                <w:sz w:val="28"/>
                <w:szCs w:val="28"/>
              </w:rPr>
              <w:t>М.П.</w:t>
            </w:r>
          </w:p>
        </w:tc>
        <w:tc>
          <w:tcPr>
            <w:tcW w:w="4531" w:type="dxa"/>
          </w:tcPr>
          <w:p w14:paraId="4FA77A1A" w14:textId="77777777" w:rsidR="00E44F4E" w:rsidRPr="00914504" w:rsidRDefault="00E44F4E" w:rsidP="00D64B89">
            <w:pPr>
              <w:pStyle w:val="ConsPlusNonformat"/>
              <w:ind w:firstLine="3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04">
              <w:rPr>
                <w:rFonts w:ascii="Times New Roman" w:hAnsi="Times New Roman" w:cs="Times New Roman"/>
                <w:b/>
                <w:sz w:val="28"/>
                <w:szCs w:val="28"/>
              </w:rPr>
              <w:t>М.П.</w:t>
            </w:r>
          </w:p>
        </w:tc>
      </w:tr>
    </w:tbl>
    <w:p w14:paraId="2456D554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3242BE53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8C4294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E30C19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53D6E1" w14:textId="77777777" w:rsidR="00E44F4E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672744" w14:textId="77777777" w:rsidR="00E44F4E" w:rsidRPr="00954950" w:rsidRDefault="00E44F4E" w:rsidP="00E44F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9DE8C3" w14:textId="77777777" w:rsidR="00DB23BA" w:rsidRPr="008F69ED" w:rsidRDefault="00DB23BA" w:rsidP="00A861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DB23BA" w:rsidRPr="008F69ED" w:rsidSect="00E259B8">
      <w:headerReference w:type="default" r:id="rId8"/>
      <w:pgSz w:w="11906" w:h="16838"/>
      <w:pgMar w:top="851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D294" w14:textId="77777777" w:rsidR="00C857BB" w:rsidRDefault="00C857BB" w:rsidP="000B2CC5">
      <w:pPr>
        <w:spacing w:after="0" w:line="240" w:lineRule="auto"/>
      </w:pPr>
      <w:r>
        <w:separator/>
      </w:r>
    </w:p>
  </w:endnote>
  <w:endnote w:type="continuationSeparator" w:id="0">
    <w:p w14:paraId="56DA6AAF" w14:textId="77777777" w:rsidR="00C857BB" w:rsidRDefault="00C857BB" w:rsidP="000B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90EFF" w14:textId="77777777" w:rsidR="00C857BB" w:rsidRDefault="00C857BB" w:rsidP="000B2CC5">
      <w:pPr>
        <w:spacing w:after="0" w:line="240" w:lineRule="auto"/>
      </w:pPr>
      <w:r>
        <w:separator/>
      </w:r>
    </w:p>
  </w:footnote>
  <w:footnote w:type="continuationSeparator" w:id="0">
    <w:p w14:paraId="47FC668E" w14:textId="77777777" w:rsidR="00C857BB" w:rsidRDefault="00C857BB" w:rsidP="000B2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7995731"/>
      <w:docPartObj>
        <w:docPartGallery w:val="Page Numbers (Top of Page)"/>
        <w:docPartUnique/>
      </w:docPartObj>
    </w:sdtPr>
    <w:sdtContent>
      <w:p w14:paraId="46827C6F" w14:textId="140A484E" w:rsidR="00330346" w:rsidRDefault="0033034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CDE">
          <w:rPr>
            <w:noProof/>
          </w:rPr>
          <w:t>9</w:t>
        </w:r>
        <w:r>
          <w:fldChar w:fldCharType="end"/>
        </w:r>
      </w:p>
    </w:sdtContent>
  </w:sdt>
  <w:p w14:paraId="16EC944E" w14:textId="77777777" w:rsidR="00330346" w:rsidRDefault="003303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B644C"/>
    <w:multiLevelType w:val="hybridMultilevel"/>
    <w:tmpl w:val="1B3E5DB6"/>
    <w:lvl w:ilvl="0" w:tplc="0972C174">
      <w:start w:val="6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" w15:restartNumberingAfterBreak="0">
    <w:nsid w:val="3FE73003"/>
    <w:multiLevelType w:val="hybridMultilevel"/>
    <w:tmpl w:val="A6B4BCD2"/>
    <w:lvl w:ilvl="0" w:tplc="2012BFC0">
      <w:start w:val="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 w15:restartNumberingAfterBreak="0">
    <w:nsid w:val="4B7912B3"/>
    <w:multiLevelType w:val="hybridMultilevel"/>
    <w:tmpl w:val="23D4F6AA"/>
    <w:lvl w:ilvl="0" w:tplc="5628D742">
      <w:start w:val="1"/>
      <w:numFmt w:val="bullet"/>
      <w:suff w:val="space"/>
      <w:lvlText w:val="­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3" w15:restartNumberingAfterBreak="0">
    <w:nsid w:val="564565E3"/>
    <w:multiLevelType w:val="multilevel"/>
    <w:tmpl w:val="F970CB16"/>
    <w:lvl w:ilvl="0">
      <w:start w:val="3"/>
      <w:numFmt w:val="upperRoman"/>
      <w:lvlText w:val="%1."/>
      <w:lvlJc w:val="left"/>
      <w:pPr>
        <w:ind w:left="39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0" w:hanging="2160"/>
      </w:pPr>
      <w:rPr>
        <w:rFonts w:hint="default"/>
      </w:rPr>
    </w:lvl>
  </w:abstractNum>
  <w:abstractNum w:abstractNumId="4" w15:restartNumberingAfterBreak="0">
    <w:nsid w:val="566A5A2D"/>
    <w:multiLevelType w:val="hybridMultilevel"/>
    <w:tmpl w:val="5D702738"/>
    <w:lvl w:ilvl="0" w:tplc="EB524DCE">
      <w:start w:val="3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617B6AE7"/>
    <w:multiLevelType w:val="hybridMultilevel"/>
    <w:tmpl w:val="BB6CB942"/>
    <w:lvl w:ilvl="0" w:tplc="F1EEC5A4">
      <w:start w:val="1"/>
      <w:numFmt w:val="decimal"/>
      <w:lvlText w:val="%1."/>
      <w:lvlJc w:val="left"/>
      <w:pPr>
        <w:ind w:left="3636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4971924">
    <w:abstractNumId w:val="3"/>
  </w:num>
  <w:num w:numId="2" w16cid:durableId="1418288930">
    <w:abstractNumId w:val="2"/>
  </w:num>
  <w:num w:numId="3" w16cid:durableId="1325934791">
    <w:abstractNumId w:val="4"/>
  </w:num>
  <w:num w:numId="4" w16cid:durableId="1807894681">
    <w:abstractNumId w:val="5"/>
  </w:num>
  <w:num w:numId="5" w16cid:durableId="1614093735">
    <w:abstractNumId w:val="1"/>
  </w:num>
  <w:num w:numId="6" w16cid:durableId="176707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CC5"/>
    <w:rsid w:val="0001783A"/>
    <w:rsid w:val="00035A73"/>
    <w:rsid w:val="0003661F"/>
    <w:rsid w:val="000374FA"/>
    <w:rsid w:val="00050FC9"/>
    <w:rsid w:val="00061D72"/>
    <w:rsid w:val="0007075E"/>
    <w:rsid w:val="000711D1"/>
    <w:rsid w:val="000742CB"/>
    <w:rsid w:val="00076D77"/>
    <w:rsid w:val="000A1041"/>
    <w:rsid w:val="000B0C74"/>
    <w:rsid w:val="000B1D2B"/>
    <w:rsid w:val="000B2CC5"/>
    <w:rsid w:val="000C0742"/>
    <w:rsid w:val="000C33D4"/>
    <w:rsid w:val="000D4923"/>
    <w:rsid w:val="000E0719"/>
    <w:rsid w:val="000E5069"/>
    <w:rsid w:val="000F51FC"/>
    <w:rsid w:val="00125A19"/>
    <w:rsid w:val="00137832"/>
    <w:rsid w:val="001455C6"/>
    <w:rsid w:val="00145B1D"/>
    <w:rsid w:val="0015287D"/>
    <w:rsid w:val="00166055"/>
    <w:rsid w:val="00166411"/>
    <w:rsid w:val="00174383"/>
    <w:rsid w:val="00174BDC"/>
    <w:rsid w:val="001850C7"/>
    <w:rsid w:val="00186312"/>
    <w:rsid w:val="0019344D"/>
    <w:rsid w:val="00194257"/>
    <w:rsid w:val="00197FE4"/>
    <w:rsid w:val="001A1146"/>
    <w:rsid w:val="001A3993"/>
    <w:rsid w:val="001A569C"/>
    <w:rsid w:val="001B1758"/>
    <w:rsid w:val="001C1F68"/>
    <w:rsid w:val="001C23FC"/>
    <w:rsid w:val="001C3767"/>
    <w:rsid w:val="001D3557"/>
    <w:rsid w:val="001E101C"/>
    <w:rsid w:val="001E2879"/>
    <w:rsid w:val="001F050A"/>
    <w:rsid w:val="001F43E0"/>
    <w:rsid w:val="00205E9A"/>
    <w:rsid w:val="00210451"/>
    <w:rsid w:val="0023314A"/>
    <w:rsid w:val="0025564B"/>
    <w:rsid w:val="00267F91"/>
    <w:rsid w:val="00292CB1"/>
    <w:rsid w:val="002A340C"/>
    <w:rsid w:val="002A5E9F"/>
    <w:rsid w:val="002C5C5C"/>
    <w:rsid w:val="002C6FF4"/>
    <w:rsid w:val="002D46A0"/>
    <w:rsid w:val="002D4D0F"/>
    <w:rsid w:val="002D4D65"/>
    <w:rsid w:val="002E1768"/>
    <w:rsid w:val="002E3067"/>
    <w:rsid w:val="002F6AAD"/>
    <w:rsid w:val="003037E0"/>
    <w:rsid w:val="00304309"/>
    <w:rsid w:val="00321571"/>
    <w:rsid w:val="00321C35"/>
    <w:rsid w:val="00330346"/>
    <w:rsid w:val="00333C2A"/>
    <w:rsid w:val="0034314E"/>
    <w:rsid w:val="00344A3E"/>
    <w:rsid w:val="00350001"/>
    <w:rsid w:val="003534B7"/>
    <w:rsid w:val="003541A3"/>
    <w:rsid w:val="00363B14"/>
    <w:rsid w:val="00366B96"/>
    <w:rsid w:val="003718DC"/>
    <w:rsid w:val="0037244E"/>
    <w:rsid w:val="00377E2F"/>
    <w:rsid w:val="0038263F"/>
    <w:rsid w:val="003836B1"/>
    <w:rsid w:val="003904BB"/>
    <w:rsid w:val="00391E58"/>
    <w:rsid w:val="00392802"/>
    <w:rsid w:val="00397E11"/>
    <w:rsid w:val="003A3076"/>
    <w:rsid w:val="003A3F08"/>
    <w:rsid w:val="003A7517"/>
    <w:rsid w:val="003B2DEA"/>
    <w:rsid w:val="003B4ADD"/>
    <w:rsid w:val="003B71CA"/>
    <w:rsid w:val="003C1489"/>
    <w:rsid w:val="003D1887"/>
    <w:rsid w:val="003F614E"/>
    <w:rsid w:val="00403B7F"/>
    <w:rsid w:val="00405DDC"/>
    <w:rsid w:val="00411C6E"/>
    <w:rsid w:val="0041298D"/>
    <w:rsid w:val="004135EE"/>
    <w:rsid w:val="00420EB9"/>
    <w:rsid w:val="0042734D"/>
    <w:rsid w:val="00432083"/>
    <w:rsid w:val="0045167D"/>
    <w:rsid w:val="004563A3"/>
    <w:rsid w:val="00456F27"/>
    <w:rsid w:val="00463D64"/>
    <w:rsid w:val="00464430"/>
    <w:rsid w:val="004650D2"/>
    <w:rsid w:val="00465506"/>
    <w:rsid w:val="004658A1"/>
    <w:rsid w:val="00477C4B"/>
    <w:rsid w:val="00480535"/>
    <w:rsid w:val="004857C8"/>
    <w:rsid w:val="00492088"/>
    <w:rsid w:val="00492381"/>
    <w:rsid w:val="004958F5"/>
    <w:rsid w:val="0049725A"/>
    <w:rsid w:val="004A04A3"/>
    <w:rsid w:val="004A34DC"/>
    <w:rsid w:val="004A4C45"/>
    <w:rsid w:val="004A7A67"/>
    <w:rsid w:val="004B3665"/>
    <w:rsid w:val="004B726B"/>
    <w:rsid w:val="004B79FA"/>
    <w:rsid w:val="004D049C"/>
    <w:rsid w:val="004D33E7"/>
    <w:rsid w:val="004D6460"/>
    <w:rsid w:val="004F0EE5"/>
    <w:rsid w:val="0050137A"/>
    <w:rsid w:val="00512011"/>
    <w:rsid w:val="005179C5"/>
    <w:rsid w:val="0052621A"/>
    <w:rsid w:val="00527513"/>
    <w:rsid w:val="005411F6"/>
    <w:rsid w:val="00541671"/>
    <w:rsid w:val="00541EEB"/>
    <w:rsid w:val="00544EA3"/>
    <w:rsid w:val="00555C2C"/>
    <w:rsid w:val="005609DC"/>
    <w:rsid w:val="005735E2"/>
    <w:rsid w:val="00577951"/>
    <w:rsid w:val="005905EC"/>
    <w:rsid w:val="005951D7"/>
    <w:rsid w:val="005958CB"/>
    <w:rsid w:val="005A190D"/>
    <w:rsid w:val="005A4589"/>
    <w:rsid w:val="005B6CE2"/>
    <w:rsid w:val="005D2B50"/>
    <w:rsid w:val="005D59DB"/>
    <w:rsid w:val="005E1733"/>
    <w:rsid w:val="005F10BC"/>
    <w:rsid w:val="005F327E"/>
    <w:rsid w:val="005F76BF"/>
    <w:rsid w:val="005F7DBE"/>
    <w:rsid w:val="006050F5"/>
    <w:rsid w:val="00605EFF"/>
    <w:rsid w:val="00607E5D"/>
    <w:rsid w:val="0061135A"/>
    <w:rsid w:val="00611587"/>
    <w:rsid w:val="006168F1"/>
    <w:rsid w:val="00620F07"/>
    <w:rsid w:val="0062382B"/>
    <w:rsid w:val="00627A25"/>
    <w:rsid w:val="0063110B"/>
    <w:rsid w:val="00634AAA"/>
    <w:rsid w:val="00634E7D"/>
    <w:rsid w:val="00637F04"/>
    <w:rsid w:val="00643247"/>
    <w:rsid w:val="00645F10"/>
    <w:rsid w:val="00655226"/>
    <w:rsid w:val="006636C5"/>
    <w:rsid w:val="00663F23"/>
    <w:rsid w:val="006703A3"/>
    <w:rsid w:val="00680792"/>
    <w:rsid w:val="00683E5B"/>
    <w:rsid w:val="00684D42"/>
    <w:rsid w:val="00686E22"/>
    <w:rsid w:val="006A5CDE"/>
    <w:rsid w:val="006B293D"/>
    <w:rsid w:val="006C5DFF"/>
    <w:rsid w:val="006E53CA"/>
    <w:rsid w:val="006F19BC"/>
    <w:rsid w:val="00701A48"/>
    <w:rsid w:val="00702FC5"/>
    <w:rsid w:val="00703E3F"/>
    <w:rsid w:val="00713499"/>
    <w:rsid w:val="00715701"/>
    <w:rsid w:val="00732F72"/>
    <w:rsid w:val="0074305F"/>
    <w:rsid w:val="00744D0F"/>
    <w:rsid w:val="00755924"/>
    <w:rsid w:val="0076531C"/>
    <w:rsid w:val="00773D31"/>
    <w:rsid w:val="00777EFF"/>
    <w:rsid w:val="007810BF"/>
    <w:rsid w:val="007878B5"/>
    <w:rsid w:val="007A5E95"/>
    <w:rsid w:val="007A5F46"/>
    <w:rsid w:val="007A7BBE"/>
    <w:rsid w:val="007B2235"/>
    <w:rsid w:val="007C3CC7"/>
    <w:rsid w:val="007C73B8"/>
    <w:rsid w:val="007D09C2"/>
    <w:rsid w:val="007E3122"/>
    <w:rsid w:val="007F1124"/>
    <w:rsid w:val="00803540"/>
    <w:rsid w:val="00805515"/>
    <w:rsid w:val="00813231"/>
    <w:rsid w:val="00813E8C"/>
    <w:rsid w:val="00823B73"/>
    <w:rsid w:val="008429C4"/>
    <w:rsid w:val="00846F0B"/>
    <w:rsid w:val="00850D9B"/>
    <w:rsid w:val="00852835"/>
    <w:rsid w:val="00854C55"/>
    <w:rsid w:val="00864354"/>
    <w:rsid w:val="008667E8"/>
    <w:rsid w:val="008676B1"/>
    <w:rsid w:val="00867F57"/>
    <w:rsid w:val="008819FF"/>
    <w:rsid w:val="00883FAD"/>
    <w:rsid w:val="00894885"/>
    <w:rsid w:val="008A11C4"/>
    <w:rsid w:val="008A1F81"/>
    <w:rsid w:val="008A6F6F"/>
    <w:rsid w:val="008C7C8A"/>
    <w:rsid w:val="008D75E0"/>
    <w:rsid w:val="008E0843"/>
    <w:rsid w:val="008F69ED"/>
    <w:rsid w:val="00901A27"/>
    <w:rsid w:val="00911287"/>
    <w:rsid w:val="00914504"/>
    <w:rsid w:val="009346A1"/>
    <w:rsid w:val="00946681"/>
    <w:rsid w:val="00952391"/>
    <w:rsid w:val="009533C1"/>
    <w:rsid w:val="00954950"/>
    <w:rsid w:val="009561C6"/>
    <w:rsid w:val="009563D9"/>
    <w:rsid w:val="009630BA"/>
    <w:rsid w:val="009632A4"/>
    <w:rsid w:val="00965A77"/>
    <w:rsid w:val="00970364"/>
    <w:rsid w:val="00985985"/>
    <w:rsid w:val="00987520"/>
    <w:rsid w:val="009918E1"/>
    <w:rsid w:val="009926B3"/>
    <w:rsid w:val="009939CA"/>
    <w:rsid w:val="009958DD"/>
    <w:rsid w:val="00995A19"/>
    <w:rsid w:val="009A305E"/>
    <w:rsid w:val="009A5C85"/>
    <w:rsid w:val="009A627D"/>
    <w:rsid w:val="009B3F3C"/>
    <w:rsid w:val="009B6675"/>
    <w:rsid w:val="009C1B4C"/>
    <w:rsid w:val="009C5D8C"/>
    <w:rsid w:val="009E38B8"/>
    <w:rsid w:val="009E3E6A"/>
    <w:rsid w:val="009E4703"/>
    <w:rsid w:val="009E5475"/>
    <w:rsid w:val="009F6A62"/>
    <w:rsid w:val="00A0701B"/>
    <w:rsid w:val="00A15B95"/>
    <w:rsid w:val="00A16EA9"/>
    <w:rsid w:val="00A32577"/>
    <w:rsid w:val="00A33B3E"/>
    <w:rsid w:val="00A40863"/>
    <w:rsid w:val="00A44580"/>
    <w:rsid w:val="00A51C19"/>
    <w:rsid w:val="00A53182"/>
    <w:rsid w:val="00A53983"/>
    <w:rsid w:val="00A61855"/>
    <w:rsid w:val="00A67251"/>
    <w:rsid w:val="00A7559E"/>
    <w:rsid w:val="00A802EB"/>
    <w:rsid w:val="00A82F78"/>
    <w:rsid w:val="00A86150"/>
    <w:rsid w:val="00A968B3"/>
    <w:rsid w:val="00AA3CB4"/>
    <w:rsid w:val="00AA4641"/>
    <w:rsid w:val="00AA6903"/>
    <w:rsid w:val="00AD1FF2"/>
    <w:rsid w:val="00AD4780"/>
    <w:rsid w:val="00AD6FBA"/>
    <w:rsid w:val="00AE11EF"/>
    <w:rsid w:val="00AE232B"/>
    <w:rsid w:val="00AE271B"/>
    <w:rsid w:val="00AE65F0"/>
    <w:rsid w:val="00AF6B1B"/>
    <w:rsid w:val="00B05DED"/>
    <w:rsid w:val="00B12320"/>
    <w:rsid w:val="00B30C4C"/>
    <w:rsid w:val="00B32334"/>
    <w:rsid w:val="00B41920"/>
    <w:rsid w:val="00B43FAD"/>
    <w:rsid w:val="00B50802"/>
    <w:rsid w:val="00B5217C"/>
    <w:rsid w:val="00B62A41"/>
    <w:rsid w:val="00B71342"/>
    <w:rsid w:val="00B714E3"/>
    <w:rsid w:val="00B83172"/>
    <w:rsid w:val="00B92421"/>
    <w:rsid w:val="00BA043F"/>
    <w:rsid w:val="00BA0503"/>
    <w:rsid w:val="00BA06A1"/>
    <w:rsid w:val="00BA3389"/>
    <w:rsid w:val="00BD1A0A"/>
    <w:rsid w:val="00BD5F5F"/>
    <w:rsid w:val="00BE0DE0"/>
    <w:rsid w:val="00BE0F34"/>
    <w:rsid w:val="00BF163E"/>
    <w:rsid w:val="00BF1879"/>
    <w:rsid w:val="00C14641"/>
    <w:rsid w:val="00C30668"/>
    <w:rsid w:val="00C310BB"/>
    <w:rsid w:val="00C36713"/>
    <w:rsid w:val="00C421CD"/>
    <w:rsid w:val="00C432F0"/>
    <w:rsid w:val="00C535D6"/>
    <w:rsid w:val="00C537B4"/>
    <w:rsid w:val="00C60B34"/>
    <w:rsid w:val="00C63247"/>
    <w:rsid w:val="00C65C1B"/>
    <w:rsid w:val="00C65E40"/>
    <w:rsid w:val="00C72953"/>
    <w:rsid w:val="00C83B9B"/>
    <w:rsid w:val="00C83D23"/>
    <w:rsid w:val="00C857BB"/>
    <w:rsid w:val="00C93F9F"/>
    <w:rsid w:val="00CB6473"/>
    <w:rsid w:val="00CB6669"/>
    <w:rsid w:val="00CC1B7A"/>
    <w:rsid w:val="00CD0BD3"/>
    <w:rsid w:val="00CD4041"/>
    <w:rsid w:val="00CD5EF6"/>
    <w:rsid w:val="00CD5F99"/>
    <w:rsid w:val="00CE71B8"/>
    <w:rsid w:val="00CF2C04"/>
    <w:rsid w:val="00CF44F8"/>
    <w:rsid w:val="00D020C5"/>
    <w:rsid w:val="00D02D30"/>
    <w:rsid w:val="00D12137"/>
    <w:rsid w:val="00D17AEB"/>
    <w:rsid w:val="00D21138"/>
    <w:rsid w:val="00D27685"/>
    <w:rsid w:val="00D35235"/>
    <w:rsid w:val="00D35C1F"/>
    <w:rsid w:val="00D3713A"/>
    <w:rsid w:val="00D450B7"/>
    <w:rsid w:val="00D470D7"/>
    <w:rsid w:val="00D5225A"/>
    <w:rsid w:val="00D63E23"/>
    <w:rsid w:val="00D67756"/>
    <w:rsid w:val="00D8709A"/>
    <w:rsid w:val="00D87A89"/>
    <w:rsid w:val="00D9053B"/>
    <w:rsid w:val="00D9238E"/>
    <w:rsid w:val="00DA59AD"/>
    <w:rsid w:val="00DB23BA"/>
    <w:rsid w:val="00DB41CF"/>
    <w:rsid w:val="00DC2DD7"/>
    <w:rsid w:val="00DD18C6"/>
    <w:rsid w:val="00DD205D"/>
    <w:rsid w:val="00DD211D"/>
    <w:rsid w:val="00DD4267"/>
    <w:rsid w:val="00DE026F"/>
    <w:rsid w:val="00DE761A"/>
    <w:rsid w:val="00DE7802"/>
    <w:rsid w:val="00DF4825"/>
    <w:rsid w:val="00DF76ED"/>
    <w:rsid w:val="00E01156"/>
    <w:rsid w:val="00E17141"/>
    <w:rsid w:val="00E237D1"/>
    <w:rsid w:val="00E23B9A"/>
    <w:rsid w:val="00E24579"/>
    <w:rsid w:val="00E259B8"/>
    <w:rsid w:val="00E26AC7"/>
    <w:rsid w:val="00E34CCF"/>
    <w:rsid w:val="00E44F4E"/>
    <w:rsid w:val="00E4608E"/>
    <w:rsid w:val="00E50493"/>
    <w:rsid w:val="00E548D8"/>
    <w:rsid w:val="00E570B6"/>
    <w:rsid w:val="00E65EEA"/>
    <w:rsid w:val="00E66B02"/>
    <w:rsid w:val="00E951E9"/>
    <w:rsid w:val="00EA6B0B"/>
    <w:rsid w:val="00EB0868"/>
    <w:rsid w:val="00EB4D83"/>
    <w:rsid w:val="00EC591E"/>
    <w:rsid w:val="00EC6741"/>
    <w:rsid w:val="00ED18EB"/>
    <w:rsid w:val="00EE0FA7"/>
    <w:rsid w:val="00EE6488"/>
    <w:rsid w:val="00EF06AC"/>
    <w:rsid w:val="00EF096A"/>
    <w:rsid w:val="00EF28FE"/>
    <w:rsid w:val="00EF2B1A"/>
    <w:rsid w:val="00EF4BE9"/>
    <w:rsid w:val="00F00F4E"/>
    <w:rsid w:val="00F01910"/>
    <w:rsid w:val="00F01BE1"/>
    <w:rsid w:val="00F06512"/>
    <w:rsid w:val="00F1261D"/>
    <w:rsid w:val="00F12B11"/>
    <w:rsid w:val="00F12B98"/>
    <w:rsid w:val="00F2250A"/>
    <w:rsid w:val="00F331E0"/>
    <w:rsid w:val="00F34F30"/>
    <w:rsid w:val="00F4762A"/>
    <w:rsid w:val="00F538FB"/>
    <w:rsid w:val="00F54480"/>
    <w:rsid w:val="00F564FE"/>
    <w:rsid w:val="00F57C4E"/>
    <w:rsid w:val="00F60A92"/>
    <w:rsid w:val="00F671BA"/>
    <w:rsid w:val="00F86FBB"/>
    <w:rsid w:val="00F87D49"/>
    <w:rsid w:val="00F94F7E"/>
    <w:rsid w:val="00F97142"/>
    <w:rsid w:val="00F97EE5"/>
    <w:rsid w:val="00FA08C7"/>
    <w:rsid w:val="00FB06B0"/>
    <w:rsid w:val="00FB1C8A"/>
    <w:rsid w:val="00FC7CCC"/>
    <w:rsid w:val="00FD61A8"/>
    <w:rsid w:val="00FE0433"/>
    <w:rsid w:val="00FE29EF"/>
    <w:rsid w:val="00FE71C6"/>
    <w:rsid w:val="00FE7687"/>
    <w:rsid w:val="00FF065B"/>
    <w:rsid w:val="00FF0CD9"/>
    <w:rsid w:val="00FF4BED"/>
    <w:rsid w:val="00FF6139"/>
    <w:rsid w:val="00FF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0A8C4"/>
  <w15:chartTrackingRefBased/>
  <w15:docId w15:val="{2B6D3873-0BBE-4518-BBB8-E6B13E95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CC5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qFormat/>
    <w:rsid w:val="000B2C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C5"/>
    <w:rPr>
      <w:rFonts w:eastAsia="Times New Roman" w:cs="Times New Roman"/>
      <w:b/>
      <w:szCs w:val="20"/>
      <w:lang w:val="x-none" w:eastAsia="ru-RU"/>
    </w:rPr>
  </w:style>
  <w:style w:type="paragraph" w:customStyle="1" w:styleId="ConsPlusNormal">
    <w:name w:val="ConsPlusNormal"/>
    <w:rsid w:val="000B2CC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0B2CC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2CC5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List Paragraph"/>
    <w:basedOn w:val="a"/>
    <w:uiPriority w:val="34"/>
    <w:qFormat/>
    <w:rsid w:val="000B2C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B2CC5"/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B2CC5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0B2CC5"/>
    <w:rPr>
      <w:vertAlign w:val="superscript"/>
    </w:rPr>
  </w:style>
  <w:style w:type="table" w:styleId="a7">
    <w:name w:val="Table Grid"/>
    <w:basedOn w:val="a1"/>
    <w:uiPriority w:val="59"/>
    <w:rsid w:val="000B2CC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30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0346"/>
    <w:rPr>
      <w:rFonts w:asciiTheme="minorHAnsi" w:hAnsiTheme="minorHAnsi"/>
      <w:sz w:val="22"/>
    </w:rPr>
  </w:style>
  <w:style w:type="paragraph" w:styleId="aa">
    <w:name w:val="footer"/>
    <w:basedOn w:val="a"/>
    <w:link w:val="ab"/>
    <w:uiPriority w:val="99"/>
    <w:unhideWhenUsed/>
    <w:rsid w:val="003303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0346"/>
    <w:rPr>
      <w:rFonts w:asciiTheme="minorHAnsi" w:hAnsiTheme="minorHAnsi"/>
      <w:sz w:val="22"/>
    </w:rPr>
  </w:style>
  <w:style w:type="paragraph" w:styleId="ac">
    <w:name w:val="endnote text"/>
    <w:basedOn w:val="a"/>
    <w:link w:val="ad"/>
    <w:uiPriority w:val="99"/>
    <w:semiHidden/>
    <w:unhideWhenUsed/>
    <w:rsid w:val="0054167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41671"/>
    <w:rPr>
      <w:rFonts w:asciiTheme="minorHAnsi" w:hAnsiTheme="minorHAnsi"/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541671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D12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12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A564C-4DED-4DD5-8A47-4A18A319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2418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Сахратулаев</dc:creator>
  <cp:keywords/>
  <dc:description/>
  <cp:lastModifiedBy>Эльмира Мамедова</cp:lastModifiedBy>
  <cp:revision>48</cp:revision>
  <cp:lastPrinted>2026-01-14T09:01:00Z</cp:lastPrinted>
  <dcterms:created xsi:type="dcterms:W3CDTF">2025-11-27T09:20:00Z</dcterms:created>
  <dcterms:modified xsi:type="dcterms:W3CDTF">2026-01-14T11:57:00Z</dcterms:modified>
</cp:coreProperties>
</file>